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14A1386" w14:textId="6C7D902A" w:rsidR="000E4248" w:rsidRPr="000F7F33" w:rsidRDefault="000E4248">
      <w:pPr>
        <w:pStyle w:val="Body"/>
        <w:spacing w:after="0"/>
        <w:jc w:val="center"/>
        <w:rPr>
          <w:sz w:val="24"/>
          <w:szCs w:val="24"/>
        </w:rPr>
      </w:pPr>
    </w:p>
    <w:p w14:paraId="0815EFF8" w14:textId="61BF7803" w:rsidR="00FB39EF" w:rsidRDefault="00FB39EF" w:rsidP="00852F7A">
      <w:pPr>
        <w:tabs>
          <w:tab w:val="left" w:pos="2355"/>
          <w:tab w:val="center" w:pos="4513"/>
        </w:tabs>
        <w:jc w:val="center"/>
        <w:rPr>
          <w:rFonts w:ascii="Arial" w:hAnsi="Arial" w:cs="Arial"/>
          <w:b/>
        </w:rPr>
      </w:pPr>
      <w:r w:rsidRPr="007D1120">
        <w:rPr>
          <w:rFonts w:ascii="Arial" w:hAnsi="Arial" w:cs="Arial"/>
          <w:b/>
        </w:rPr>
        <w:t>T</w:t>
      </w:r>
      <w:r w:rsidR="000414BE" w:rsidRPr="007D1120">
        <w:rPr>
          <w:rFonts w:ascii="Arial" w:hAnsi="Arial" w:cs="Arial"/>
          <w:b/>
        </w:rPr>
        <w:t>he following Temporary Local Rules are to</w:t>
      </w:r>
      <w:r w:rsidRPr="007D1120">
        <w:rPr>
          <w:rFonts w:ascii="Arial" w:hAnsi="Arial" w:cs="Arial"/>
          <w:b/>
        </w:rPr>
        <w:t xml:space="preserve"> be read in conjunction with the LOCAL RULES as printed on the back of score cards</w:t>
      </w:r>
      <w:r w:rsidR="00A960EA" w:rsidRPr="007D1120">
        <w:rPr>
          <w:rFonts w:ascii="Arial" w:hAnsi="Arial" w:cs="Arial"/>
          <w:b/>
        </w:rPr>
        <w:t xml:space="preserve"> &amp; on the MiScore APP</w:t>
      </w:r>
      <w:r w:rsidRPr="007D1120">
        <w:rPr>
          <w:rFonts w:ascii="Arial" w:hAnsi="Arial" w:cs="Arial"/>
          <w:b/>
        </w:rPr>
        <w:t>.</w:t>
      </w:r>
    </w:p>
    <w:p w14:paraId="3BBF9834" w14:textId="77777777" w:rsidR="007A46AD" w:rsidRPr="00852F7A" w:rsidRDefault="007A46AD" w:rsidP="00852F7A">
      <w:pPr>
        <w:tabs>
          <w:tab w:val="left" w:pos="2355"/>
          <w:tab w:val="center" w:pos="4513"/>
        </w:tabs>
        <w:jc w:val="center"/>
        <w:rPr>
          <w:rFonts w:ascii="Arial" w:hAnsi="Arial" w:cs="Arial"/>
          <w:b/>
        </w:rPr>
      </w:pPr>
    </w:p>
    <w:p w14:paraId="4CA3A448" w14:textId="0DFCE5EC" w:rsidR="00FB39EF" w:rsidRPr="004E182D" w:rsidRDefault="00DE002F" w:rsidP="00DB74AC">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Arial" w:hAnsi="Arial" w:cs="Arial"/>
        </w:rPr>
      </w:pPr>
      <w:r>
        <w:rPr>
          <w:rFonts w:ascii="Arial" w:hAnsi="Arial" w:cs="Arial"/>
        </w:rPr>
        <w:t>B</w:t>
      </w:r>
      <w:r w:rsidR="00FB39EF" w:rsidRPr="004E182D">
        <w:rPr>
          <w:rFonts w:ascii="Arial" w:hAnsi="Arial" w:cs="Arial"/>
        </w:rPr>
        <w:t xml:space="preserve">unkers </w:t>
      </w:r>
      <w:r>
        <w:rPr>
          <w:rFonts w:ascii="Arial" w:hAnsi="Arial" w:cs="Arial"/>
        </w:rPr>
        <w:t xml:space="preserve">marked with white stakes are GUR. </w:t>
      </w:r>
      <w:r w:rsidR="00FB39EF" w:rsidRPr="004E182D">
        <w:rPr>
          <w:rFonts w:ascii="Arial" w:hAnsi="Arial" w:cs="Arial"/>
        </w:rPr>
        <w:t>Proceed under Rule 16.1c.</w:t>
      </w:r>
      <w:r w:rsidR="00C34C96">
        <w:rPr>
          <w:rFonts w:ascii="Arial" w:hAnsi="Arial" w:cs="Arial"/>
        </w:rPr>
        <w:t xml:space="preserve">  </w:t>
      </w:r>
    </w:p>
    <w:p w14:paraId="61CF2EF7" w14:textId="77777777" w:rsidR="00DB74AC" w:rsidRPr="004E182D" w:rsidRDefault="00FB39EF" w:rsidP="00DB74AC">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rPr>
      </w:pPr>
      <w:r w:rsidRPr="004E182D">
        <w:rPr>
          <w:rFonts w:ascii="Arial" w:hAnsi="Arial" w:cs="Arial"/>
        </w:rPr>
        <w:t xml:space="preserve">If </w:t>
      </w:r>
      <w:r w:rsidRPr="004E182D">
        <w:rPr>
          <w:rFonts w:ascii="Arial" w:hAnsi="Arial" w:cs="Arial"/>
          <w:b/>
        </w:rPr>
        <w:t>preferred lies</w:t>
      </w:r>
      <w:r w:rsidRPr="004E182D">
        <w:rPr>
          <w:rFonts w:ascii="Arial" w:hAnsi="Arial" w:cs="Arial"/>
        </w:rPr>
        <w:t xml:space="preserve"> are indicated on the blackboard outside the </w:t>
      </w:r>
      <w:r w:rsidR="002C1FE1" w:rsidRPr="004E182D">
        <w:rPr>
          <w:rFonts w:ascii="Arial" w:hAnsi="Arial" w:cs="Arial"/>
        </w:rPr>
        <w:t>P</w:t>
      </w:r>
      <w:r w:rsidRPr="004E182D">
        <w:rPr>
          <w:rFonts w:ascii="Arial" w:hAnsi="Arial" w:cs="Arial"/>
        </w:rPr>
        <w:t xml:space="preserve">ro </w:t>
      </w:r>
      <w:r w:rsidR="002C1FE1" w:rsidRPr="004E182D">
        <w:rPr>
          <w:rFonts w:ascii="Arial" w:hAnsi="Arial" w:cs="Arial"/>
        </w:rPr>
        <w:t>S</w:t>
      </w:r>
      <w:r w:rsidRPr="004E182D">
        <w:rPr>
          <w:rFonts w:ascii="Arial" w:hAnsi="Arial" w:cs="Arial"/>
        </w:rPr>
        <w:t>hop, the</w:t>
      </w:r>
      <w:r w:rsidR="002C1FE1" w:rsidRPr="004E182D">
        <w:rPr>
          <w:rFonts w:ascii="Arial" w:hAnsi="Arial" w:cs="Arial"/>
        </w:rPr>
        <w:t>y may be taken in accordance with the</w:t>
      </w:r>
      <w:r w:rsidRPr="004E182D">
        <w:rPr>
          <w:rFonts w:ascii="Arial" w:hAnsi="Arial" w:cs="Arial"/>
        </w:rPr>
        <w:t xml:space="preserve"> </w:t>
      </w:r>
      <w:r w:rsidR="00715064" w:rsidRPr="004E182D">
        <w:rPr>
          <w:rFonts w:ascii="Arial" w:hAnsi="Arial" w:cs="Arial"/>
        </w:rPr>
        <w:t xml:space="preserve">following procedure: the </w:t>
      </w:r>
      <w:r w:rsidRPr="004E182D">
        <w:rPr>
          <w:rFonts w:ascii="Arial" w:hAnsi="Arial" w:cs="Arial"/>
        </w:rPr>
        <w:t>ball</w:t>
      </w:r>
      <w:r w:rsidR="00715064" w:rsidRPr="004E182D">
        <w:rPr>
          <w:rFonts w:ascii="Arial" w:hAnsi="Arial" w:cs="Arial"/>
        </w:rPr>
        <w:t xml:space="preserve">’s position </w:t>
      </w:r>
      <w:r w:rsidRPr="004E182D">
        <w:rPr>
          <w:rFonts w:ascii="Arial" w:hAnsi="Arial" w:cs="Arial"/>
        </w:rPr>
        <w:t>m</w:t>
      </w:r>
      <w:r w:rsidR="00715064" w:rsidRPr="004E182D">
        <w:rPr>
          <w:rFonts w:ascii="Arial" w:hAnsi="Arial" w:cs="Arial"/>
        </w:rPr>
        <w:t>ust first</w:t>
      </w:r>
      <w:r w:rsidRPr="004E182D">
        <w:rPr>
          <w:rFonts w:ascii="Arial" w:hAnsi="Arial" w:cs="Arial"/>
        </w:rPr>
        <w:t xml:space="preserve"> be marked, </w:t>
      </w:r>
      <w:r w:rsidR="00715064" w:rsidRPr="004E182D">
        <w:rPr>
          <w:rFonts w:ascii="Arial" w:hAnsi="Arial" w:cs="Arial"/>
        </w:rPr>
        <w:t xml:space="preserve">then the ball may be </w:t>
      </w:r>
      <w:r w:rsidRPr="004E182D">
        <w:rPr>
          <w:rFonts w:ascii="Arial" w:hAnsi="Arial" w:cs="Arial"/>
        </w:rPr>
        <w:t xml:space="preserve">lifted, cleaned and placed within </w:t>
      </w:r>
      <w:r w:rsidR="000741A1" w:rsidRPr="004E182D">
        <w:rPr>
          <w:rFonts w:ascii="Arial" w:hAnsi="Arial" w:cs="Arial"/>
        </w:rPr>
        <w:t>2</w:t>
      </w:r>
      <w:r w:rsidRPr="004E182D">
        <w:rPr>
          <w:rFonts w:ascii="Arial" w:hAnsi="Arial" w:cs="Arial"/>
        </w:rPr>
        <w:t xml:space="preserve">0 cm of the ball’s original position, </w:t>
      </w:r>
      <w:r w:rsidR="00C2522E" w:rsidRPr="004E182D">
        <w:rPr>
          <w:rFonts w:ascii="Arial" w:hAnsi="Arial" w:cs="Arial"/>
        </w:rPr>
        <w:t xml:space="preserve">no nearer the hole </w:t>
      </w:r>
      <w:r w:rsidRPr="004E182D">
        <w:rPr>
          <w:rFonts w:ascii="Arial" w:hAnsi="Arial" w:cs="Arial"/>
        </w:rPr>
        <w:t>but only if your ball is on your own fairway or on areas cut to fairway height.</w:t>
      </w:r>
      <w:r w:rsidR="00734F4F" w:rsidRPr="004E182D">
        <w:rPr>
          <w:rFonts w:ascii="Arial" w:hAnsi="Arial" w:cs="Arial"/>
        </w:rPr>
        <w:t xml:space="preserve"> This action must also comply with Rules 14.2b and 14.2e.</w:t>
      </w:r>
    </w:p>
    <w:p w14:paraId="6EEF258F" w14:textId="77777777" w:rsidR="00752618" w:rsidRPr="004E182D" w:rsidRDefault="00B46939" w:rsidP="00DB74AC">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rPr>
      </w:pPr>
      <w:r w:rsidRPr="004E182D">
        <w:rPr>
          <w:rFonts w:ascii="Arial" w:hAnsi="Arial" w:cs="Arial"/>
        </w:rPr>
        <w:t>Animal</w:t>
      </w:r>
      <w:r w:rsidR="00FB39EF" w:rsidRPr="004E182D">
        <w:rPr>
          <w:rFonts w:ascii="Arial" w:hAnsi="Arial" w:cs="Arial"/>
        </w:rPr>
        <w:t xml:space="preserve"> prints in bunkers may be treated as </w:t>
      </w:r>
      <w:r w:rsidR="00397C7B" w:rsidRPr="004E182D">
        <w:rPr>
          <w:rFonts w:ascii="Arial" w:hAnsi="Arial" w:cs="Arial"/>
        </w:rPr>
        <w:t>ACC</w:t>
      </w:r>
      <w:r w:rsidR="00FB39EF" w:rsidRPr="004E182D">
        <w:rPr>
          <w:rFonts w:ascii="Arial" w:hAnsi="Arial" w:cs="Arial"/>
        </w:rPr>
        <w:t>. Proceed under Rule 16.1c.</w:t>
      </w:r>
    </w:p>
    <w:p w14:paraId="72DE45B4" w14:textId="77777777" w:rsidR="00752618" w:rsidRPr="004E182D" w:rsidRDefault="00FB39EF" w:rsidP="00752618">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rPr>
      </w:pPr>
      <w:r w:rsidRPr="004E182D">
        <w:rPr>
          <w:rFonts w:ascii="Arial" w:hAnsi="Arial" w:cs="Arial"/>
        </w:rPr>
        <w:t>For kangaroo and wallaby prints on greens please proceed under Rule 16.1d.</w:t>
      </w:r>
    </w:p>
    <w:p w14:paraId="4036F2D9" w14:textId="77777777" w:rsidR="00752618" w:rsidRPr="004E182D" w:rsidRDefault="00FB39EF" w:rsidP="00752618">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rPr>
      </w:pPr>
      <w:r w:rsidRPr="004E182D">
        <w:rPr>
          <w:rFonts w:ascii="Arial" w:hAnsi="Arial" w:cs="Arial"/>
        </w:rPr>
        <w:t xml:space="preserve">Bare patches on greens and areas that are cut to fairway height or less, such as green surrounds, may be treated as </w:t>
      </w:r>
      <w:r w:rsidR="00DF1964" w:rsidRPr="004E182D">
        <w:rPr>
          <w:rFonts w:ascii="Arial" w:hAnsi="Arial" w:cs="Arial"/>
        </w:rPr>
        <w:t>ACC</w:t>
      </w:r>
      <w:r w:rsidRPr="004E182D">
        <w:rPr>
          <w:rFonts w:ascii="Arial" w:hAnsi="Arial" w:cs="Arial"/>
        </w:rPr>
        <w:t xml:space="preserve">. Please proceed under Rule 16.1d for greens and under 16.1b elsewhere. This </w:t>
      </w:r>
      <w:r w:rsidRPr="004E182D">
        <w:rPr>
          <w:rFonts w:ascii="Arial" w:hAnsi="Arial" w:cs="Arial"/>
          <w:u w:val="single"/>
        </w:rPr>
        <w:t>does not</w:t>
      </w:r>
      <w:r w:rsidRPr="004E182D">
        <w:rPr>
          <w:rFonts w:ascii="Arial" w:hAnsi="Arial" w:cs="Arial"/>
        </w:rPr>
        <w:t xml:space="preserve"> include divots or sand-filled divots.</w:t>
      </w:r>
    </w:p>
    <w:p w14:paraId="7FBD9B14" w14:textId="77777777" w:rsidR="00486216" w:rsidRPr="004E182D" w:rsidRDefault="00C631E8" w:rsidP="00486216">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rPr>
      </w:pPr>
      <w:r w:rsidRPr="004E182D">
        <w:rPr>
          <w:rFonts w:ascii="Arial" w:hAnsi="Arial" w:cs="Arial"/>
        </w:rPr>
        <w:t xml:space="preserve">The </w:t>
      </w:r>
      <w:r w:rsidR="00B5503B" w:rsidRPr="004E182D">
        <w:rPr>
          <w:rFonts w:ascii="Arial" w:hAnsi="Arial" w:cs="Arial"/>
        </w:rPr>
        <w:t>RH</w:t>
      </w:r>
      <w:r w:rsidRPr="004E182D">
        <w:rPr>
          <w:rFonts w:ascii="Arial" w:hAnsi="Arial" w:cs="Arial"/>
        </w:rPr>
        <w:t xml:space="preserve"> edge of the practice fairway </w:t>
      </w:r>
      <w:r w:rsidR="00712470" w:rsidRPr="004E182D">
        <w:rPr>
          <w:rFonts w:ascii="Arial" w:hAnsi="Arial" w:cs="Arial"/>
        </w:rPr>
        <w:t>is</w:t>
      </w:r>
      <w:r w:rsidRPr="004E182D">
        <w:rPr>
          <w:rFonts w:ascii="Arial" w:hAnsi="Arial" w:cs="Arial"/>
        </w:rPr>
        <w:t xml:space="preserve"> marked by white stakes with red tops set along the drip line of the trees separating the practice area from the first fairway thereby designating the practice fairway as a No Play Zone (NPZ) not a Penalty Area.  If you and your playing partner reasonably believe that your ball has crossed into this NPZ, free relief MUST be taken in accordance with Rule 16.1b adjacent to the nearest white, red topped, stake to where your ball </w:t>
      </w:r>
      <w:r w:rsidR="00D241DF" w:rsidRPr="004E182D">
        <w:rPr>
          <w:rFonts w:ascii="Arial" w:hAnsi="Arial" w:cs="Arial"/>
        </w:rPr>
        <w:t>act</w:t>
      </w:r>
      <w:r w:rsidR="00AC56AE" w:rsidRPr="004E182D">
        <w:rPr>
          <w:rFonts w:ascii="Arial" w:hAnsi="Arial" w:cs="Arial"/>
        </w:rPr>
        <w:t xml:space="preserve">ually is or </w:t>
      </w:r>
      <w:r w:rsidRPr="004E182D">
        <w:rPr>
          <w:rFonts w:ascii="Arial" w:hAnsi="Arial" w:cs="Arial"/>
        </w:rPr>
        <w:t xml:space="preserve">is likely </w:t>
      </w:r>
      <w:r w:rsidR="00AC56AE" w:rsidRPr="004E182D">
        <w:rPr>
          <w:rFonts w:ascii="Arial" w:hAnsi="Arial" w:cs="Arial"/>
        </w:rPr>
        <w:t xml:space="preserve">to </w:t>
      </w:r>
      <w:r w:rsidRPr="004E182D">
        <w:rPr>
          <w:rFonts w:ascii="Arial" w:hAnsi="Arial" w:cs="Arial"/>
        </w:rPr>
        <w:t>have crossed the margin of the NPZ. Your original ball or another ball may be used without penalty</w:t>
      </w:r>
      <w:r w:rsidR="00752618" w:rsidRPr="004E182D">
        <w:rPr>
          <w:rFonts w:ascii="Arial" w:hAnsi="Arial" w:cs="Arial"/>
        </w:rPr>
        <w:t>.</w:t>
      </w:r>
    </w:p>
    <w:p w14:paraId="47829F94" w14:textId="77777777" w:rsidR="00486216" w:rsidRPr="004E182D" w:rsidRDefault="008D2793" w:rsidP="00486216">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rPr>
      </w:pPr>
      <w:r w:rsidRPr="004E182D">
        <w:rPr>
          <w:rFonts w:ascii="Arial" w:hAnsi="Arial" w:cs="Arial"/>
        </w:rPr>
        <w:t>Regarding</w:t>
      </w:r>
      <w:r w:rsidR="003D2CFF" w:rsidRPr="004E182D">
        <w:rPr>
          <w:rFonts w:ascii="Arial" w:hAnsi="Arial" w:cs="Arial"/>
        </w:rPr>
        <w:t xml:space="preserve"> Local Rule 1</w:t>
      </w:r>
      <w:r w:rsidR="008228DA" w:rsidRPr="004E182D">
        <w:rPr>
          <w:rFonts w:ascii="Arial" w:hAnsi="Arial" w:cs="Arial"/>
        </w:rPr>
        <w:t xml:space="preserve"> there are </w:t>
      </w:r>
      <w:r w:rsidR="00CC2966" w:rsidRPr="004E182D">
        <w:rPr>
          <w:rFonts w:ascii="Arial" w:hAnsi="Arial" w:cs="Arial"/>
        </w:rPr>
        <w:t xml:space="preserve">two Drop Zones, one nearby </w:t>
      </w:r>
      <w:r w:rsidR="00A8347E" w:rsidRPr="004E182D">
        <w:rPr>
          <w:rFonts w:ascii="Arial" w:hAnsi="Arial" w:cs="Arial"/>
        </w:rPr>
        <w:t xml:space="preserve">in the short rough on the LHS of the path and another at the other end of the </w:t>
      </w:r>
      <w:r w:rsidR="00E851B0" w:rsidRPr="004E182D">
        <w:rPr>
          <w:rFonts w:ascii="Arial" w:hAnsi="Arial" w:cs="Arial"/>
        </w:rPr>
        <w:t xml:space="preserve">pond Penalty </w:t>
      </w:r>
      <w:r w:rsidR="002E4480" w:rsidRPr="004E182D">
        <w:rPr>
          <w:rFonts w:ascii="Arial" w:hAnsi="Arial" w:cs="Arial"/>
        </w:rPr>
        <w:t>A</w:t>
      </w:r>
      <w:r w:rsidR="00E851B0" w:rsidRPr="004E182D">
        <w:rPr>
          <w:rFonts w:ascii="Arial" w:hAnsi="Arial" w:cs="Arial"/>
        </w:rPr>
        <w:t>rea. Please use the one nearest to where your ball has crossed the margin</w:t>
      </w:r>
      <w:r w:rsidR="008A0034" w:rsidRPr="004E182D">
        <w:rPr>
          <w:rFonts w:ascii="Arial" w:hAnsi="Arial" w:cs="Arial"/>
        </w:rPr>
        <w:t xml:space="preserve"> </w:t>
      </w:r>
      <w:r w:rsidR="00E851B0" w:rsidRPr="004E182D">
        <w:rPr>
          <w:rFonts w:ascii="Arial" w:hAnsi="Arial" w:cs="Arial"/>
        </w:rPr>
        <w:t>of the Penalty Area.</w:t>
      </w:r>
      <w:r w:rsidR="00C0252C" w:rsidRPr="004E182D">
        <w:rPr>
          <w:rFonts w:ascii="Arial" w:hAnsi="Arial" w:cs="Arial"/>
        </w:rPr>
        <w:t xml:space="preserve"> </w:t>
      </w:r>
    </w:p>
    <w:p w14:paraId="2ADE37F8" w14:textId="77777777" w:rsidR="00486216" w:rsidRPr="004E182D" w:rsidRDefault="00C0252C" w:rsidP="00486216">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rPr>
      </w:pPr>
      <w:r w:rsidRPr="004E182D">
        <w:rPr>
          <w:rFonts w:ascii="Arial" w:hAnsi="Arial" w:cs="Arial"/>
        </w:rPr>
        <w:t xml:space="preserve">The club’s </w:t>
      </w:r>
      <w:r w:rsidRPr="004E182D">
        <w:rPr>
          <w:rFonts w:ascii="Arial" w:hAnsi="Arial" w:cs="Arial"/>
          <w:b/>
        </w:rPr>
        <w:t>Code of Conduct</w:t>
      </w:r>
      <w:r w:rsidRPr="004E182D">
        <w:rPr>
          <w:rFonts w:ascii="Arial" w:hAnsi="Arial" w:cs="Arial"/>
        </w:rPr>
        <w:t xml:space="preserve"> applies to all players.</w:t>
      </w:r>
    </w:p>
    <w:p w14:paraId="53B80B46" w14:textId="222B4CE1" w:rsidR="00D61B2B" w:rsidRPr="007B72F6" w:rsidRDefault="00D61B2B" w:rsidP="00486216">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rPr>
      </w:pPr>
      <w:r w:rsidRPr="007B72F6">
        <w:rPr>
          <w:rFonts w:ascii="Arial" w:hAnsi="Arial" w:cs="Arial"/>
        </w:rPr>
        <w:t>The maximum score Rule 21.2 appl</w:t>
      </w:r>
      <w:r w:rsidR="00CB57F1" w:rsidRPr="007B72F6">
        <w:rPr>
          <w:rFonts w:ascii="Arial" w:hAnsi="Arial" w:cs="Arial"/>
        </w:rPr>
        <w:t>ies</w:t>
      </w:r>
      <w:r w:rsidRPr="007B72F6">
        <w:rPr>
          <w:rFonts w:ascii="Arial" w:hAnsi="Arial" w:cs="Arial"/>
        </w:rPr>
        <w:t xml:space="preserve"> to all Stroke round comps</w:t>
      </w:r>
      <w:r w:rsidR="00FA0D99">
        <w:rPr>
          <w:rFonts w:ascii="Arial" w:hAnsi="Arial" w:cs="Arial"/>
        </w:rPr>
        <w:t xml:space="preserve"> (</w:t>
      </w:r>
      <w:r w:rsidR="00A01D54">
        <w:rPr>
          <w:rFonts w:ascii="Arial" w:hAnsi="Arial" w:cs="Arial"/>
        </w:rPr>
        <w:t xml:space="preserve">applies to </w:t>
      </w:r>
      <w:r w:rsidR="00FA0D99">
        <w:rPr>
          <w:rFonts w:ascii="Arial" w:hAnsi="Arial" w:cs="Arial"/>
        </w:rPr>
        <w:t>men only</w:t>
      </w:r>
      <w:r w:rsidR="00A01D54">
        <w:rPr>
          <w:rFonts w:ascii="Arial" w:hAnsi="Arial" w:cs="Arial"/>
        </w:rPr>
        <w:t>, exc</w:t>
      </w:r>
      <w:r w:rsidR="00AB3726">
        <w:rPr>
          <w:rFonts w:ascii="Arial" w:hAnsi="Arial" w:cs="Arial"/>
        </w:rPr>
        <w:t>luding Men’s championship</w:t>
      </w:r>
      <w:r w:rsidR="00A01D54">
        <w:rPr>
          <w:rFonts w:ascii="Arial" w:hAnsi="Arial" w:cs="Arial"/>
        </w:rPr>
        <w:t>)</w:t>
      </w:r>
      <w:r w:rsidRPr="007B72F6">
        <w:rPr>
          <w:rFonts w:ascii="Arial" w:hAnsi="Arial" w:cs="Arial"/>
        </w:rPr>
        <w:t xml:space="preserve">.  </w:t>
      </w:r>
      <w:r w:rsidR="00E05F34">
        <w:rPr>
          <w:rFonts w:ascii="Arial" w:hAnsi="Arial" w:cs="Arial"/>
        </w:rPr>
        <w:t>The revised Rule is that each hole will have a maximum score of twice the par for that hole</w:t>
      </w:r>
      <w:r w:rsidR="00244752">
        <w:rPr>
          <w:rFonts w:ascii="Arial" w:hAnsi="Arial" w:cs="Arial"/>
        </w:rPr>
        <w:t>.  You must s</w:t>
      </w:r>
      <w:r w:rsidRPr="007B72F6">
        <w:rPr>
          <w:rFonts w:ascii="Arial" w:hAnsi="Arial" w:cs="Arial"/>
        </w:rPr>
        <w:t xml:space="preserve">top </w:t>
      </w:r>
      <w:r w:rsidR="0046257E" w:rsidRPr="007B72F6">
        <w:rPr>
          <w:rFonts w:ascii="Arial" w:hAnsi="Arial" w:cs="Arial"/>
        </w:rPr>
        <w:t xml:space="preserve">playing that hole </w:t>
      </w:r>
      <w:r w:rsidRPr="007B72F6">
        <w:rPr>
          <w:rFonts w:ascii="Arial" w:hAnsi="Arial" w:cs="Arial"/>
        </w:rPr>
        <w:t>when that score is reached and mark your score accordingly</w:t>
      </w:r>
      <w:r w:rsidR="00F866F6">
        <w:rPr>
          <w:rFonts w:ascii="Arial" w:hAnsi="Arial" w:cs="Arial"/>
        </w:rPr>
        <w:t>.</w:t>
      </w:r>
    </w:p>
    <w:p w14:paraId="195B4B48" w14:textId="7BC366E4" w:rsidR="005036E9" w:rsidRDefault="007B72F6" w:rsidP="00A03A50">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rPr>
      </w:pPr>
      <w:r w:rsidRPr="007B72F6">
        <w:rPr>
          <w:rFonts w:ascii="Arial" w:hAnsi="Arial" w:cs="Arial"/>
        </w:rPr>
        <w:t xml:space="preserve">The practice of playing on after </w:t>
      </w:r>
      <w:r w:rsidR="00192228">
        <w:rPr>
          <w:rFonts w:ascii="Arial" w:hAnsi="Arial" w:cs="Arial"/>
        </w:rPr>
        <w:t>a</w:t>
      </w:r>
      <w:r w:rsidRPr="007B72F6">
        <w:rPr>
          <w:rFonts w:ascii="Arial" w:hAnsi="Arial" w:cs="Arial"/>
        </w:rPr>
        <w:t xml:space="preserve"> Stableford score of zero points has been reached has also been outlawed as a completely unnecessary delay to reasonable speed of play</w:t>
      </w:r>
      <w:r w:rsidR="00F866F6">
        <w:rPr>
          <w:rFonts w:ascii="Arial" w:hAnsi="Arial" w:cs="Arial"/>
        </w:rPr>
        <w:t>.</w:t>
      </w:r>
    </w:p>
    <w:p w14:paraId="5994F052" w14:textId="03EF11CD" w:rsidR="009A1CE0" w:rsidRPr="00CC60F2" w:rsidRDefault="009A1CE0" w:rsidP="00A03A50">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rPr>
      </w:pPr>
      <w:r w:rsidRPr="00CC60F2">
        <w:rPr>
          <w:rFonts w:ascii="Arial" w:hAnsi="Arial" w:cs="Arial"/>
        </w:rPr>
        <w:t>Temporary Local rule: Roped stakes are to be treated as Immovable Obstructions. Complete relief applies in accordance with Rule 16.1a.</w:t>
      </w:r>
    </w:p>
    <w:p w14:paraId="3D0131C8" w14:textId="77777777" w:rsidR="00F227F5" w:rsidRPr="00CC60F2" w:rsidRDefault="00F227F5" w:rsidP="00F227F5">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Times New Roman" w:hAnsi="Arial" w:cs="Arial"/>
        </w:rPr>
      </w:pPr>
      <w:r w:rsidRPr="00CC60F2">
        <w:rPr>
          <w:rFonts w:ascii="Arial" w:eastAsia="Times New Roman" w:hAnsi="Arial" w:cs="Arial"/>
          <w:b/>
          <w:bCs/>
        </w:rPr>
        <w:t xml:space="preserve">GUR - SPECIAL RULE FOR THE DURATION OF TIME THE COURE RECOVERS FROM FLOODING INCLUDING MUDDIE PATCHES &amp; COURSE DRAINAGE WORKS </w:t>
      </w:r>
    </w:p>
    <w:p w14:paraId="71DFA69C" w14:textId="77777777" w:rsidR="00F227F5" w:rsidRPr="00CC60F2" w:rsidRDefault="00F227F5" w:rsidP="00F227F5">
      <w:pPr>
        <w:pStyle w:val="ListParagraph"/>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Times New Roman" w:hAnsi="Arial" w:cs="Arial"/>
        </w:rPr>
      </w:pPr>
      <w:r w:rsidRPr="00CC60F2">
        <w:rPr>
          <w:rFonts w:ascii="Arial" w:eastAsia="Times New Roman" w:hAnsi="Arial" w:cs="Arial"/>
        </w:rPr>
        <w:t>Free, full relief may be taken as per Official Rule 16 (Abnormal Course Conditions) for any temporary or permanent condition until the Course (for example sand, dirt or areas under maintenance)</w:t>
      </w:r>
    </w:p>
    <w:p w14:paraId="103FECDD" w14:textId="6C35E495" w:rsidR="005036E9" w:rsidRPr="00CC60F2" w:rsidRDefault="00F227F5" w:rsidP="003475D4">
      <w:pPr>
        <w:pStyle w:val="ListParagraph"/>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Times New Roman" w:hAnsi="Arial" w:cs="Arial"/>
        </w:rPr>
      </w:pPr>
      <w:r w:rsidRPr="00CC60F2">
        <w:rPr>
          <w:rFonts w:ascii="Arial" w:eastAsia="Times New Roman" w:hAnsi="Arial" w:cs="Arial"/>
        </w:rPr>
        <w:t>Free relief from any new drainage trench, relief may be taken from the marked drop zones, marked with blue stakes or at the nearest point of relief</w:t>
      </w:r>
      <w:r w:rsidR="003475D4" w:rsidRPr="00CC60F2">
        <w:rPr>
          <w:rFonts w:ascii="Arial" w:eastAsia="Times New Roman" w:hAnsi="Arial" w:cs="Arial"/>
        </w:rPr>
        <w:t xml:space="preserve">. </w:t>
      </w:r>
    </w:p>
    <w:p w14:paraId="26FDBEE0" w14:textId="77777777" w:rsidR="005036E9" w:rsidRDefault="005036E9" w:rsidP="005036E9">
      <w:pPr>
        <w:rPr>
          <w:rFonts w:ascii="Arial" w:hAnsi="Arial" w:cs="Arial"/>
          <w:b/>
          <w:u w:val="single"/>
        </w:rPr>
      </w:pPr>
      <w:r>
        <w:rPr>
          <w:rFonts w:ascii="Arial" w:hAnsi="Arial" w:cs="Arial"/>
          <w:b/>
          <w:u w:val="single"/>
        </w:rPr>
        <w:t>Warning</w:t>
      </w:r>
    </w:p>
    <w:p w14:paraId="6F905CD5" w14:textId="77777777" w:rsidR="005036E9" w:rsidRDefault="005036E9" w:rsidP="005036E9">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It is a condition of entry to this course that you understand that you do not rely on the Club to ensure your safety from lightning</w:t>
      </w:r>
    </w:p>
    <w:p w14:paraId="10463FD5" w14:textId="1681756F" w:rsidR="005036E9" w:rsidRDefault="005036E9" w:rsidP="005036E9">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sz w:val="20"/>
          <w:szCs w:val="20"/>
        </w:rPr>
      </w:pPr>
      <w:r>
        <w:rPr>
          <w:rFonts w:ascii="Arial" w:hAnsi="Arial" w:cs="Arial"/>
          <w:sz w:val="20"/>
          <w:szCs w:val="20"/>
        </w:rPr>
        <w:t xml:space="preserve">Many species of </w:t>
      </w:r>
      <w:r w:rsidR="00DE6478">
        <w:rPr>
          <w:rFonts w:ascii="Arial" w:hAnsi="Arial" w:cs="Arial"/>
          <w:sz w:val="20"/>
          <w:szCs w:val="20"/>
        </w:rPr>
        <w:t>wildlife</w:t>
      </w:r>
      <w:r>
        <w:rPr>
          <w:rFonts w:ascii="Arial" w:hAnsi="Arial" w:cs="Arial"/>
          <w:sz w:val="20"/>
          <w:szCs w:val="20"/>
        </w:rPr>
        <w:t xml:space="preserve"> that inhabit this course can be dangerous. Do not approach, touch or feed any wildlife.</w:t>
      </w:r>
    </w:p>
    <w:p w14:paraId="3404C365" w14:textId="77777777" w:rsidR="00DE1E46" w:rsidRDefault="005036E9" w:rsidP="00160EA5">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sz w:val="20"/>
          <w:szCs w:val="20"/>
        </w:rPr>
      </w:pPr>
      <w:r>
        <w:rPr>
          <w:rFonts w:ascii="Arial" w:hAnsi="Arial" w:cs="Arial"/>
          <w:sz w:val="20"/>
          <w:szCs w:val="20"/>
        </w:rPr>
        <w:lastRenderedPageBreak/>
        <w:t>Any damage caused to an NBGC golf cart must be paid for at the set rates</w:t>
      </w:r>
      <w:r w:rsidR="00160EA5">
        <w:rPr>
          <w:rFonts w:ascii="Arial" w:hAnsi="Arial" w:cs="Arial"/>
          <w:sz w:val="20"/>
          <w:szCs w:val="20"/>
        </w:rPr>
        <w:t>.</w:t>
      </w:r>
    </w:p>
    <w:p w14:paraId="75E90267" w14:textId="77777777" w:rsidR="00BD39C6" w:rsidRDefault="00BD39C6" w:rsidP="00BD39C6">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sz w:val="20"/>
          <w:szCs w:val="20"/>
        </w:rPr>
      </w:pPr>
    </w:p>
    <w:p w14:paraId="3AE96B63" w14:textId="77777777" w:rsidR="00BD39C6" w:rsidRPr="00BD39C6" w:rsidRDefault="00BD39C6" w:rsidP="00BD39C6">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sz w:val="20"/>
          <w:szCs w:val="20"/>
        </w:rPr>
      </w:pPr>
    </w:p>
    <w:tbl>
      <w:tblPr>
        <w:tblStyle w:val="TableGrid"/>
        <w:tblpPr w:leftFromText="180" w:rightFromText="180" w:vertAnchor="text" w:horzAnchor="margin" w:tblpXSpec="center" w:tblpY="135"/>
        <w:tblW w:w="8926" w:type="dxa"/>
        <w:tblLook w:val="04A0" w:firstRow="1" w:lastRow="0" w:firstColumn="1" w:lastColumn="0" w:noHBand="0" w:noVBand="1"/>
      </w:tblPr>
      <w:tblGrid>
        <w:gridCol w:w="8926"/>
      </w:tblGrid>
      <w:tr w:rsidR="00DE1E46" w:rsidRPr="007125A9" w14:paraId="0BA1CB19" w14:textId="77777777" w:rsidTr="74A3FE42">
        <w:tc>
          <w:tcPr>
            <w:tcW w:w="8926" w:type="dxa"/>
          </w:tcPr>
          <w:p w14:paraId="795581E1" w14:textId="77777777" w:rsidR="00DE1E46" w:rsidRDefault="00DE1E46" w:rsidP="001D532F">
            <w:pPr>
              <w:pStyle w:val="Default"/>
              <w:ind w:left="720"/>
              <w:jc w:val="center"/>
              <w:rPr>
                <w:rFonts w:ascii="Arial" w:hAnsi="Arial" w:cs="Arial"/>
                <w:b/>
                <w:color w:val="auto"/>
              </w:rPr>
            </w:pPr>
            <w:bookmarkStart w:id="0" w:name="_Hlk9313032"/>
            <w:r>
              <w:rPr>
                <w:rFonts w:ascii="Arial" w:hAnsi="Arial" w:cs="Arial"/>
                <w:b/>
                <w:color w:val="auto"/>
              </w:rPr>
              <w:t>Under the authority of the</w:t>
            </w:r>
            <w:r w:rsidRPr="007125A9">
              <w:rPr>
                <w:rFonts w:ascii="Arial" w:hAnsi="Arial" w:cs="Arial"/>
                <w:b/>
                <w:color w:val="auto"/>
              </w:rPr>
              <w:t xml:space="preserve"> </w:t>
            </w:r>
          </w:p>
          <w:p w14:paraId="60648727" w14:textId="77777777" w:rsidR="00DE1E46" w:rsidRPr="007125A9" w:rsidRDefault="00DE1E46" w:rsidP="001D532F">
            <w:pPr>
              <w:pStyle w:val="Default"/>
              <w:ind w:left="720"/>
              <w:jc w:val="center"/>
              <w:rPr>
                <w:rFonts w:ascii="Arial" w:hAnsi="Arial" w:cs="Arial"/>
                <w:b/>
                <w:color w:val="auto"/>
              </w:rPr>
            </w:pPr>
            <w:r w:rsidRPr="007125A9">
              <w:rPr>
                <w:rFonts w:ascii="Arial" w:hAnsi="Arial" w:cs="Arial"/>
                <w:b/>
                <w:color w:val="auto"/>
              </w:rPr>
              <w:t>MATCH COMMITTEE</w:t>
            </w:r>
          </w:p>
        </w:tc>
      </w:tr>
      <w:tr w:rsidR="00DE1E46" w:rsidRPr="007125A9" w14:paraId="3DF1EE8D" w14:textId="77777777" w:rsidTr="74A3FE42">
        <w:tc>
          <w:tcPr>
            <w:tcW w:w="8926" w:type="dxa"/>
          </w:tcPr>
          <w:p w14:paraId="58F92F15" w14:textId="77777777" w:rsidR="00DE1E46" w:rsidRDefault="00DE1E46" w:rsidP="001D532F">
            <w:pPr>
              <w:pStyle w:val="Default"/>
              <w:ind w:left="720"/>
              <w:jc w:val="both"/>
              <w:rPr>
                <w:rFonts w:ascii="Arial" w:hAnsi="Arial" w:cs="Arial"/>
                <w:color w:val="auto"/>
              </w:rPr>
            </w:pPr>
          </w:p>
          <w:p w14:paraId="6A9030E3" w14:textId="77777777" w:rsidR="00DE1E46" w:rsidRDefault="00DE1E46" w:rsidP="74A3FE42">
            <w:pPr>
              <w:pStyle w:val="Default"/>
              <w:numPr>
                <w:ilvl w:val="0"/>
                <w:numId w:val="12"/>
              </w:numPr>
              <w:rPr>
                <w:rFonts w:ascii="Arial" w:hAnsi="Arial" w:cs="Arial"/>
                <w:color w:val="auto"/>
                <w:lang w:val="en-US"/>
              </w:rPr>
            </w:pPr>
            <w:r w:rsidRPr="74A3FE42">
              <w:rPr>
                <w:rFonts w:ascii="Arial" w:hAnsi="Arial" w:cs="Arial"/>
                <w:color w:val="auto"/>
                <w:lang w:val="en-US"/>
              </w:rPr>
              <w:t>Failure to take care of the course, for example not raking bunkers, abusive use of clubs, not filling divots or not replacing them and repeatedly not repairing pitch marks on the greens are all unacceptable behaviour.</w:t>
            </w:r>
          </w:p>
          <w:p w14:paraId="38B062C3" w14:textId="77777777" w:rsidR="00DE1E46" w:rsidRDefault="00DE1E46" w:rsidP="001D532F">
            <w:pPr>
              <w:pStyle w:val="Default"/>
              <w:numPr>
                <w:ilvl w:val="0"/>
                <w:numId w:val="12"/>
              </w:numPr>
              <w:rPr>
                <w:rFonts w:ascii="Arial" w:hAnsi="Arial" w:cs="Arial"/>
                <w:color w:val="auto"/>
              </w:rPr>
            </w:pPr>
            <w:r>
              <w:rPr>
                <w:rFonts w:ascii="Arial" w:hAnsi="Arial" w:cs="Arial"/>
                <w:color w:val="auto"/>
              </w:rPr>
              <w:t>Damaging the top edge of holes by not taking care when retrieving a ball is unacceptable.</w:t>
            </w:r>
          </w:p>
          <w:p w14:paraId="61C994B3" w14:textId="77777777" w:rsidR="00DE1E46" w:rsidRDefault="00DE1E46" w:rsidP="001D532F">
            <w:pPr>
              <w:pStyle w:val="Default"/>
              <w:numPr>
                <w:ilvl w:val="0"/>
                <w:numId w:val="12"/>
              </w:numPr>
              <w:rPr>
                <w:rFonts w:ascii="Arial" w:hAnsi="Arial" w:cs="Arial"/>
                <w:color w:val="auto"/>
              </w:rPr>
            </w:pPr>
            <w:r w:rsidRPr="007125A9">
              <w:rPr>
                <w:rFonts w:ascii="Arial" w:hAnsi="Arial" w:cs="Arial"/>
                <w:color w:val="auto"/>
              </w:rPr>
              <w:t>Repeatedly using foul or offensive language around the course</w:t>
            </w:r>
            <w:r>
              <w:rPr>
                <w:rFonts w:ascii="Arial" w:hAnsi="Arial" w:cs="Arial"/>
                <w:color w:val="auto"/>
              </w:rPr>
              <w:t xml:space="preserve"> </w:t>
            </w:r>
            <w:r w:rsidRPr="007125A9">
              <w:rPr>
                <w:rFonts w:ascii="Arial" w:hAnsi="Arial" w:cs="Arial"/>
                <w:color w:val="auto"/>
              </w:rPr>
              <w:t xml:space="preserve">is unacceptable. </w:t>
            </w:r>
          </w:p>
          <w:p w14:paraId="0D5A8A45" w14:textId="77777777" w:rsidR="00DE1E46" w:rsidRDefault="00DE1E46" w:rsidP="001D532F">
            <w:pPr>
              <w:pStyle w:val="Default"/>
              <w:numPr>
                <w:ilvl w:val="0"/>
                <w:numId w:val="12"/>
              </w:numPr>
              <w:rPr>
                <w:rFonts w:ascii="Arial" w:hAnsi="Arial" w:cs="Arial"/>
                <w:color w:val="auto"/>
              </w:rPr>
            </w:pPr>
            <w:r w:rsidRPr="007125A9">
              <w:rPr>
                <w:rFonts w:ascii="Arial" w:hAnsi="Arial" w:cs="Arial"/>
                <w:color w:val="auto"/>
              </w:rPr>
              <w:t xml:space="preserve">Ready Golf is considered the preferred approach </w:t>
            </w:r>
            <w:r>
              <w:rPr>
                <w:rFonts w:ascii="Arial" w:hAnsi="Arial" w:cs="Arial"/>
                <w:color w:val="auto"/>
              </w:rPr>
              <w:t>here.</w:t>
            </w:r>
          </w:p>
          <w:p w14:paraId="65773A7A" w14:textId="77777777" w:rsidR="00DE1E46" w:rsidRDefault="00DE1E46" w:rsidP="74A3FE42">
            <w:pPr>
              <w:pStyle w:val="Default"/>
              <w:numPr>
                <w:ilvl w:val="0"/>
                <w:numId w:val="12"/>
              </w:numPr>
              <w:rPr>
                <w:rFonts w:ascii="Arial" w:hAnsi="Arial" w:cs="Arial"/>
                <w:color w:val="auto"/>
                <w:lang w:val="en-US"/>
              </w:rPr>
            </w:pPr>
            <w:r w:rsidRPr="74A3FE42">
              <w:rPr>
                <w:rFonts w:ascii="Arial" w:hAnsi="Arial" w:cs="Arial"/>
                <w:color w:val="auto"/>
                <w:lang w:val="en-US"/>
              </w:rPr>
              <w:t>Persistent slow play is unacceptable.  Four and a half hours is considered reasonable for 4 ball round of golf.  Our Policy is for all rounds to be completed within 5 hours.</w:t>
            </w:r>
          </w:p>
          <w:p w14:paraId="2A0B4A1D" w14:textId="77777777" w:rsidR="00DE1E46" w:rsidRDefault="00DE1E46" w:rsidP="74A3FE42">
            <w:pPr>
              <w:pStyle w:val="Default"/>
              <w:numPr>
                <w:ilvl w:val="0"/>
                <w:numId w:val="12"/>
              </w:numPr>
              <w:rPr>
                <w:rFonts w:ascii="Arial" w:hAnsi="Arial" w:cs="Arial"/>
                <w:color w:val="auto"/>
                <w:lang w:val="en-US"/>
              </w:rPr>
            </w:pPr>
            <w:r w:rsidRPr="74A3FE42">
              <w:rPr>
                <w:rFonts w:ascii="Arial" w:hAnsi="Arial" w:cs="Arial"/>
                <w:color w:val="auto"/>
                <w:lang w:val="en-US"/>
              </w:rPr>
              <w:t>Altering the set-up of the course by moving tee markers or boundary stakes for example, is unacceptable.</w:t>
            </w:r>
          </w:p>
          <w:p w14:paraId="0E2714AD" w14:textId="77777777" w:rsidR="00DE1E46" w:rsidRDefault="00DE1E46" w:rsidP="001D532F">
            <w:pPr>
              <w:pStyle w:val="Default"/>
              <w:numPr>
                <w:ilvl w:val="0"/>
                <w:numId w:val="12"/>
              </w:numPr>
              <w:rPr>
                <w:rFonts w:ascii="Arial" w:hAnsi="Arial" w:cs="Arial"/>
                <w:color w:val="auto"/>
              </w:rPr>
            </w:pPr>
            <w:r w:rsidRPr="007125A9">
              <w:rPr>
                <w:rFonts w:ascii="Arial" w:hAnsi="Arial" w:cs="Arial"/>
                <w:color w:val="auto"/>
              </w:rPr>
              <w:t>Throwing a club towards another player or spectator is unacceptable.</w:t>
            </w:r>
          </w:p>
          <w:p w14:paraId="0C50F808" w14:textId="77777777" w:rsidR="00DE1E46" w:rsidRDefault="00DE1E46" w:rsidP="74A3FE42">
            <w:pPr>
              <w:pStyle w:val="Default"/>
              <w:numPr>
                <w:ilvl w:val="0"/>
                <w:numId w:val="12"/>
              </w:numPr>
              <w:rPr>
                <w:rFonts w:ascii="Arial" w:hAnsi="Arial" w:cs="Arial"/>
                <w:color w:val="auto"/>
                <w:lang w:val="en-US"/>
              </w:rPr>
            </w:pPr>
            <w:r w:rsidRPr="74A3FE42">
              <w:rPr>
                <w:rFonts w:ascii="Arial" w:hAnsi="Arial" w:cs="Arial"/>
                <w:color w:val="auto"/>
                <w:lang w:val="en-US"/>
              </w:rPr>
              <w:t>All players must comply with any reasonable direction of a Match Committee member or staff.</w:t>
            </w:r>
          </w:p>
          <w:p w14:paraId="194813D0" w14:textId="77777777" w:rsidR="00DE1E46" w:rsidRDefault="00DE1E46" w:rsidP="74A3FE42">
            <w:pPr>
              <w:pStyle w:val="Default"/>
              <w:numPr>
                <w:ilvl w:val="0"/>
                <w:numId w:val="12"/>
              </w:numPr>
              <w:rPr>
                <w:rFonts w:ascii="Arial" w:hAnsi="Arial" w:cs="Arial"/>
                <w:color w:val="auto"/>
                <w:lang w:val="en-US"/>
              </w:rPr>
            </w:pPr>
            <w:r w:rsidRPr="74A3FE42">
              <w:rPr>
                <w:rFonts w:ascii="Arial" w:hAnsi="Arial" w:cs="Arial"/>
                <w:color w:val="auto"/>
                <w:lang w:val="en-US"/>
              </w:rPr>
              <w:t>Reports of breaches of the above and penalties imposed by the player’s marker must be made in writing to the Match Committee so that follow up action can be taken.</w:t>
            </w:r>
          </w:p>
          <w:p w14:paraId="7D2CE248" w14:textId="77777777" w:rsidR="00DE1E46" w:rsidRPr="00F42673" w:rsidRDefault="00DE1E46" w:rsidP="001D532F">
            <w:pPr>
              <w:pStyle w:val="Default"/>
              <w:ind w:left="720"/>
              <w:jc w:val="both"/>
              <w:rPr>
                <w:rFonts w:ascii="Arial" w:hAnsi="Arial" w:cs="Arial"/>
                <w:color w:val="auto"/>
              </w:rPr>
            </w:pPr>
          </w:p>
        </w:tc>
      </w:tr>
      <w:tr w:rsidR="00DE1E46" w:rsidRPr="007125A9" w14:paraId="42E6FC0D" w14:textId="77777777" w:rsidTr="74A3FE42">
        <w:tc>
          <w:tcPr>
            <w:tcW w:w="8926" w:type="dxa"/>
          </w:tcPr>
          <w:p w14:paraId="05595D96" w14:textId="77777777" w:rsidR="00DE1E46" w:rsidRDefault="00DE1E46" w:rsidP="001D532F">
            <w:pPr>
              <w:pStyle w:val="Default"/>
              <w:ind w:left="720"/>
              <w:jc w:val="both"/>
              <w:rPr>
                <w:rFonts w:ascii="Arial" w:hAnsi="Arial" w:cs="Arial"/>
                <w:b/>
                <w:color w:val="auto"/>
              </w:rPr>
            </w:pPr>
          </w:p>
          <w:p w14:paraId="5067E61C" w14:textId="77777777" w:rsidR="00DE1E46" w:rsidRDefault="00DE1E46" w:rsidP="001D532F">
            <w:pPr>
              <w:pStyle w:val="Default"/>
              <w:ind w:left="720"/>
              <w:jc w:val="both"/>
              <w:rPr>
                <w:rFonts w:ascii="Arial" w:hAnsi="Arial" w:cs="Arial"/>
                <w:b/>
                <w:color w:val="auto"/>
              </w:rPr>
            </w:pPr>
            <w:r w:rsidRPr="00352CC4">
              <w:rPr>
                <w:rFonts w:ascii="Arial" w:hAnsi="Arial" w:cs="Arial"/>
                <w:b/>
                <w:color w:val="auto"/>
              </w:rPr>
              <w:t>Consequences</w:t>
            </w:r>
          </w:p>
          <w:p w14:paraId="3CF396DD" w14:textId="77777777" w:rsidR="00DE1E46" w:rsidRPr="00352CC4" w:rsidRDefault="00DE1E46" w:rsidP="001D532F">
            <w:pPr>
              <w:pStyle w:val="Default"/>
              <w:ind w:left="720"/>
              <w:jc w:val="both"/>
              <w:rPr>
                <w:rFonts w:ascii="Arial" w:hAnsi="Arial" w:cs="Arial"/>
                <w:b/>
                <w:color w:val="auto"/>
              </w:rPr>
            </w:pPr>
          </w:p>
          <w:p w14:paraId="67EF7C31" w14:textId="77777777" w:rsidR="00DE1E46" w:rsidRPr="00255C3C" w:rsidRDefault="00DE1E46" w:rsidP="001D532F">
            <w:pPr>
              <w:pStyle w:val="Default"/>
              <w:numPr>
                <w:ilvl w:val="0"/>
                <w:numId w:val="13"/>
              </w:numPr>
              <w:jc w:val="both"/>
              <w:rPr>
                <w:rFonts w:ascii="Arial" w:hAnsi="Arial" w:cs="Arial"/>
                <w:color w:val="auto"/>
              </w:rPr>
            </w:pPr>
            <w:r>
              <w:rPr>
                <w:rFonts w:ascii="Arial" w:hAnsi="Arial" w:cs="Arial"/>
                <w:color w:val="auto"/>
              </w:rPr>
              <w:t>1</w:t>
            </w:r>
            <w:r w:rsidRPr="00255C3C">
              <w:rPr>
                <w:rFonts w:ascii="Arial" w:hAnsi="Arial" w:cs="Arial"/>
                <w:color w:val="auto"/>
                <w:vertAlign w:val="superscript"/>
              </w:rPr>
              <w:t>st</w:t>
            </w:r>
            <w:r>
              <w:rPr>
                <w:rFonts w:ascii="Arial" w:hAnsi="Arial" w:cs="Arial"/>
                <w:color w:val="auto"/>
                <w:vertAlign w:val="superscript"/>
              </w:rPr>
              <w:t xml:space="preserve"> </w:t>
            </w:r>
            <w:r w:rsidRPr="00255C3C">
              <w:rPr>
                <w:rFonts w:ascii="Arial" w:hAnsi="Arial" w:cs="Arial"/>
                <w:color w:val="auto"/>
              </w:rPr>
              <w:t>breach – a warning</w:t>
            </w:r>
            <w:r>
              <w:rPr>
                <w:rFonts w:ascii="Arial" w:hAnsi="Arial" w:cs="Arial"/>
                <w:color w:val="auto"/>
              </w:rPr>
              <w:t>, later confirmed by</w:t>
            </w:r>
            <w:r w:rsidRPr="00255C3C">
              <w:rPr>
                <w:rFonts w:ascii="Arial" w:hAnsi="Arial" w:cs="Arial"/>
                <w:color w:val="auto"/>
              </w:rPr>
              <w:t xml:space="preserve"> the Match Committee</w:t>
            </w:r>
          </w:p>
          <w:p w14:paraId="697C50D2" w14:textId="77777777" w:rsidR="00DE1E46" w:rsidRDefault="00DE1E46" w:rsidP="001D532F">
            <w:pPr>
              <w:pStyle w:val="Default"/>
              <w:numPr>
                <w:ilvl w:val="0"/>
                <w:numId w:val="13"/>
              </w:numPr>
              <w:jc w:val="both"/>
              <w:rPr>
                <w:rFonts w:ascii="Arial" w:hAnsi="Arial" w:cs="Arial"/>
                <w:color w:val="auto"/>
              </w:rPr>
            </w:pPr>
            <w:r>
              <w:rPr>
                <w:rFonts w:ascii="Arial" w:hAnsi="Arial" w:cs="Arial"/>
                <w:color w:val="auto"/>
              </w:rPr>
              <w:t>2</w:t>
            </w:r>
            <w:r w:rsidRPr="00255C3C">
              <w:rPr>
                <w:rFonts w:ascii="Arial" w:hAnsi="Arial" w:cs="Arial"/>
                <w:color w:val="auto"/>
                <w:vertAlign w:val="superscript"/>
              </w:rPr>
              <w:t>nd</w:t>
            </w:r>
            <w:r>
              <w:rPr>
                <w:rFonts w:ascii="Arial" w:hAnsi="Arial" w:cs="Arial"/>
                <w:color w:val="auto"/>
              </w:rPr>
              <w:t xml:space="preserve"> </w:t>
            </w:r>
            <w:r w:rsidRPr="007125A9">
              <w:rPr>
                <w:rFonts w:ascii="Arial" w:hAnsi="Arial" w:cs="Arial"/>
                <w:color w:val="auto"/>
              </w:rPr>
              <w:t>breach – one stroke penalty</w:t>
            </w:r>
          </w:p>
          <w:p w14:paraId="61356D24" w14:textId="77777777" w:rsidR="00DE1E46" w:rsidRDefault="00DE1E46" w:rsidP="001D532F">
            <w:pPr>
              <w:pStyle w:val="Default"/>
              <w:numPr>
                <w:ilvl w:val="0"/>
                <w:numId w:val="13"/>
              </w:numPr>
              <w:jc w:val="both"/>
              <w:rPr>
                <w:rFonts w:ascii="Arial" w:hAnsi="Arial" w:cs="Arial"/>
                <w:color w:val="auto"/>
              </w:rPr>
            </w:pPr>
            <w:r>
              <w:rPr>
                <w:rFonts w:ascii="Arial" w:hAnsi="Arial" w:cs="Arial"/>
                <w:color w:val="auto"/>
              </w:rPr>
              <w:t>3</w:t>
            </w:r>
            <w:r w:rsidRPr="00255C3C">
              <w:rPr>
                <w:rFonts w:ascii="Arial" w:hAnsi="Arial" w:cs="Arial"/>
                <w:color w:val="auto"/>
                <w:vertAlign w:val="superscript"/>
              </w:rPr>
              <w:t>rd</w:t>
            </w:r>
            <w:r>
              <w:rPr>
                <w:rFonts w:ascii="Arial" w:hAnsi="Arial" w:cs="Arial"/>
                <w:color w:val="auto"/>
              </w:rPr>
              <w:t xml:space="preserve"> </w:t>
            </w:r>
            <w:r w:rsidRPr="007125A9">
              <w:rPr>
                <w:rFonts w:ascii="Arial" w:hAnsi="Arial" w:cs="Arial"/>
                <w:color w:val="auto"/>
              </w:rPr>
              <w:t xml:space="preserve">breach – </w:t>
            </w:r>
            <w:r>
              <w:rPr>
                <w:rFonts w:ascii="Arial" w:hAnsi="Arial" w:cs="Arial"/>
                <w:color w:val="auto"/>
              </w:rPr>
              <w:t>G</w:t>
            </w:r>
            <w:r w:rsidRPr="007125A9">
              <w:rPr>
                <w:rFonts w:ascii="Arial" w:hAnsi="Arial" w:cs="Arial"/>
                <w:color w:val="auto"/>
              </w:rPr>
              <w:t xml:space="preserve">eneral </w:t>
            </w:r>
            <w:r>
              <w:rPr>
                <w:rFonts w:ascii="Arial" w:hAnsi="Arial" w:cs="Arial"/>
                <w:color w:val="auto"/>
              </w:rPr>
              <w:t>P</w:t>
            </w:r>
            <w:r w:rsidRPr="007125A9">
              <w:rPr>
                <w:rFonts w:ascii="Arial" w:hAnsi="Arial" w:cs="Arial"/>
                <w:color w:val="auto"/>
              </w:rPr>
              <w:t>enalty</w:t>
            </w:r>
            <w:r>
              <w:rPr>
                <w:rFonts w:ascii="Arial" w:hAnsi="Arial" w:cs="Arial"/>
                <w:color w:val="auto"/>
              </w:rPr>
              <w:t xml:space="preserve"> (2 strokes)</w:t>
            </w:r>
          </w:p>
          <w:p w14:paraId="59A8EAA6" w14:textId="77777777" w:rsidR="00DE1E46" w:rsidRPr="00F42673" w:rsidRDefault="00DE1E46" w:rsidP="001D532F">
            <w:pPr>
              <w:pStyle w:val="Default"/>
              <w:numPr>
                <w:ilvl w:val="0"/>
                <w:numId w:val="13"/>
              </w:numPr>
              <w:jc w:val="both"/>
              <w:rPr>
                <w:rFonts w:ascii="Arial" w:hAnsi="Arial" w:cs="Arial"/>
                <w:color w:val="auto"/>
              </w:rPr>
            </w:pPr>
            <w:r>
              <w:rPr>
                <w:rFonts w:ascii="Arial" w:hAnsi="Arial" w:cs="Arial"/>
                <w:color w:val="auto"/>
              </w:rPr>
              <w:t>4</w:t>
            </w:r>
            <w:r w:rsidRPr="00255C3C">
              <w:rPr>
                <w:rFonts w:ascii="Arial" w:hAnsi="Arial" w:cs="Arial"/>
                <w:color w:val="auto"/>
                <w:vertAlign w:val="superscript"/>
              </w:rPr>
              <w:t>th</w:t>
            </w:r>
            <w:r>
              <w:rPr>
                <w:rFonts w:ascii="Arial" w:hAnsi="Arial" w:cs="Arial"/>
                <w:color w:val="auto"/>
              </w:rPr>
              <w:t xml:space="preserve"> </w:t>
            </w:r>
            <w:r w:rsidRPr="007125A9">
              <w:rPr>
                <w:rFonts w:ascii="Arial" w:hAnsi="Arial" w:cs="Arial"/>
                <w:color w:val="auto"/>
              </w:rPr>
              <w:t>breach – disqualification</w:t>
            </w:r>
            <w:r>
              <w:rPr>
                <w:rFonts w:ascii="Arial" w:hAnsi="Arial" w:cs="Arial"/>
                <w:color w:val="auto"/>
              </w:rPr>
              <w:t>.</w:t>
            </w:r>
          </w:p>
          <w:p w14:paraId="403EC3B6" w14:textId="77777777" w:rsidR="00DE1E46" w:rsidRPr="007125A9" w:rsidRDefault="00DE1E46" w:rsidP="001D532F">
            <w:pPr>
              <w:pStyle w:val="Default"/>
              <w:jc w:val="both"/>
              <w:rPr>
                <w:rFonts w:ascii="Arial" w:hAnsi="Arial" w:cs="Arial"/>
                <w:color w:val="auto"/>
              </w:rPr>
            </w:pPr>
          </w:p>
        </w:tc>
      </w:tr>
      <w:bookmarkEnd w:id="0"/>
    </w:tbl>
    <w:p w14:paraId="32605DE2" w14:textId="77777777" w:rsidR="00DE1E46" w:rsidRPr="00AB6B96" w:rsidRDefault="00DE1E46" w:rsidP="00DE1E46">
      <w:pPr>
        <w:tabs>
          <w:tab w:val="left" w:pos="2355"/>
          <w:tab w:val="center" w:pos="4513"/>
        </w:tabs>
        <w:jc w:val="center"/>
        <w:rPr>
          <w:rFonts w:ascii="Arial" w:hAnsi="Arial" w:cs="Arial"/>
          <w:b/>
          <w:sz w:val="28"/>
          <w:szCs w:val="28"/>
        </w:rPr>
      </w:pPr>
    </w:p>
    <w:p w14:paraId="35FE74CE" w14:textId="77777777" w:rsidR="00DE1E46" w:rsidRDefault="00DE1E46" w:rsidP="00DE1E46">
      <w:pPr>
        <w:pStyle w:val="Default"/>
        <w:ind w:right="170"/>
        <w:jc w:val="both"/>
        <w:rPr>
          <w:rFonts w:ascii="Arial" w:hAnsi="Arial" w:cs="Arial"/>
          <w:color w:val="auto"/>
        </w:rPr>
      </w:pPr>
    </w:p>
    <w:p w14:paraId="7DD3C42C" w14:textId="77777777" w:rsidR="00DE1E46" w:rsidRDefault="00DE1E46" w:rsidP="00DE1E46">
      <w:pPr>
        <w:pStyle w:val="Default"/>
        <w:ind w:right="170"/>
        <w:jc w:val="both"/>
        <w:rPr>
          <w:rFonts w:ascii="Arial" w:hAnsi="Arial" w:cs="Arial"/>
          <w:color w:val="auto"/>
        </w:rPr>
      </w:pPr>
    </w:p>
    <w:p w14:paraId="4019B4CF" w14:textId="77777777" w:rsidR="00DE1E46" w:rsidRPr="005036E9" w:rsidRDefault="00DE1E46" w:rsidP="00DE1E46">
      <w:pPr>
        <w:rPr>
          <w:lang w:val="en-AU" w:eastAsia="en-AU"/>
        </w:rPr>
      </w:pPr>
    </w:p>
    <w:p w14:paraId="353A4789" w14:textId="77777777" w:rsidR="00DE1E46" w:rsidRPr="005036E9" w:rsidRDefault="00DE1E46" w:rsidP="00DE1E46">
      <w:pPr>
        <w:rPr>
          <w:lang w:val="en-AU" w:eastAsia="en-AU"/>
        </w:rPr>
      </w:pPr>
    </w:p>
    <w:p w14:paraId="17D7208C" w14:textId="77777777" w:rsidR="00DE1E46" w:rsidRPr="005036E9" w:rsidRDefault="00DE1E46" w:rsidP="00DE1E46">
      <w:pPr>
        <w:rPr>
          <w:lang w:val="en-AU" w:eastAsia="en-AU"/>
        </w:rPr>
      </w:pPr>
    </w:p>
    <w:p w14:paraId="3308632B" w14:textId="77777777" w:rsidR="00DE1E46" w:rsidRPr="005036E9" w:rsidRDefault="00DE1E46" w:rsidP="00DE1E46">
      <w:pPr>
        <w:rPr>
          <w:lang w:val="en-AU" w:eastAsia="en-AU"/>
        </w:rPr>
      </w:pPr>
    </w:p>
    <w:p w14:paraId="63D126F6" w14:textId="77777777" w:rsidR="00DE1E46" w:rsidRPr="005036E9" w:rsidRDefault="00DE1E46" w:rsidP="00DE1E46">
      <w:pPr>
        <w:rPr>
          <w:lang w:val="en-AU" w:eastAsia="en-AU"/>
        </w:rPr>
      </w:pPr>
    </w:p>
    <w:p w14:paraId="69D08A00" w14:textId="77777777" w:rsidR="00DE1E46" w:rsidRPr="005036E9" w:rsidRDefault="00DE1E46" w:rsidP="00DE1E46">
      <w:pPr>
        <w:rPr>
          <w:lang w:val="en-AU" w:eastAsia="en-AU"/>
        </w:rPr>
      </w:pPr>
    </w:p>
    <w:p w14:paraId="004B0BA7" w14:textId="77777777" w:rsidR="00DE1E46" w:rsidRPr="005036E9" w:rsidRDefault="00DE1E46" w:rsidP="00DE1E46">
      <w:pPr>
        <w:rPr>
          <w:lang w:val="en-AU" w:eastAsia="en-AU"/>
        </w:rPr>
      </w:pPr>
    </w:p>
    <w:p w14:paraId="5A0ABD7D" w14:textId="77777777" w:rsidR="00DE1E46" w:rsidRPr="005036E9" w:rsidRDefault="00DE1E46" w:rsidP="00DE1E46">
      <w:pPr>
        <w:rPr>
          <w:lang w:val="en-AU" w:eastAsia="en-AU"/>
        </w:rPr>
      </w:pPr>
    </w:p>
    <w:p w14:paraId="69144A9D" w14:textId="77777777" w:rsidR="00DE1E46" w:rsidRPr="005036E9" w:rsidRDefault="00DE1E46" w:rsidP="00DE1E46">
      <w:pPr>
        <w:rPr>
          <w:lang w:val="en-AU" w:eastAsia="en-AU"/>
        </w:rPr>
      </w:pPr>
    </w:p>
    <w:p w14:paraId="4A7F47F8" w14:textId="77777777" w:rsidR="00DE1E46" w:rsidRPr="005036E9" w:rsidRDefault="00DE1E46" w:rsidP="00DE1E46">
      <w:pPr>
        <w:rPr>
          <w:lang w:val="en-AU" w:eastAsia="en-AU"/>
        </w:rPr>
      </w:pPr>
    </w:p>
    <w:p w14:paraId="0FF8D442" w14:textId="77777777" w:rsidR="00DE1E46" w:rsidRPr="005036E9" w:rsidRDefault="00DE1E46" w:rsidP="00DE1E46">
      <w:pPr>
        <w:rPr>
          <w:lang w:val="en-AU" w:eastAsia="en-AU"/>
        </w:rPr>
      </w:pPr>
    </w:p>
    <w:p w14:paraId="57F38F50" w14:textId="77777777" w:rsidR="00DE1E46" w:rsidRPr="005036E9" w:rsidRDefault="00DE1E46" w:rsidP="00DE1E46">
      <w:pPr>
        <w:rPr>
          <w:lang w:val="en-AU" w:eastAsia="en-AU"/>
        </w:rPr>
      </w:pPr>
    </w:p>
    <w:p w14:paraId="35CDD7C4" w14:textId="77777777" w:rsidR="00DE1E46" w:rsidRPr="005036E9" w:rsidRDefault="00DE1E46" w:rsidP="00DE1E46">
      <w:pPr>
        <w:rPr>
          <w:lang w:val="en-AU" w:eastAsia="en-AU"/>
        </w:rPr>
      </w:pPr>
    </w:p>
    <w:p w14:paraId="34DB3CAA" w14:textId="77777777" w:rsidR="00DE1E46" w:rsidRPr="005036E9" w:rsidRDefault="00DE1E46" w:rsidP="00DE1E46">
      <w:pPr>
        <w:rPr>
          <w:lang w:val="en-AU" w:eastAsia="en-AU"/>
        </w:rPr>
      </w:pPr>
    </w:p>
    <w:p w14:paraId="59B32404" w14:textId="77777777" w:rsidR="00DE1E46" w:rsidRPr="005036E9" w:rsidRDefault="00DE1E46" w:rsidP="00DE1E46">
      <w:pPr>
        <w:rPr>
          <w:lang w:val="en-AU" w:eastAsia="en-AU"/>
        </w:rPr>
      </w:pPr>
    </w:p>
    <w:p w14:paraId="48799AA0" w14:textId="77777777" w:rsidR="00DE1E46" w:rsidRPr="005036E9" w:rsidRDefault="00DE1E46" w:rsidP="00DE1E46">
      <w:pPr>
        <w:rPr>
          <w:lang w:val="en-AU" w:eastAsia="en-AU"/>
        </w:rPr>
      </w:pPr>
    </w:p>
    <w:p w14:paraId="7C2DB88C" w14:textId="77777777" w:rsidR="00DE1E46" w:rsidRPr="005036E9" w:rsidRDefault="00DE1E46" w:rsidP="00DE1E46">
      <w:pPr>
        <w:rPr>
          <w:lang w:val="en-AU" w:eastAsia="en-AU"/>
        </w:rPr>
      </w:pPr>
    </w:p>
    <w:p w14:paraId="010DDD8E" w14:textId="77777777" w:rsidR="00DE1E46" w:rsidRPr="005036E9" w:rsidRDefault="00DE1E46" w:rsidP="00DE1E46">
      <w:pPr>
        <w:rPr>
          <w:lang w:val="en-AU" w:eastAsia="en-AU"/>
        </w:rPr>
      </w:pPr>
    </w:p>
    <w:p w14:paraId="0BF94C75" w14:textId="77777777" w:rsidR="00DE1E46" w:rsidRPr="005036E9" w:rsidRDefault="00DE1E46" w:rsidP="00DE1E46">
      <w:pPr>
        <w:rPr>
          <w:lang w:val="en-AU" w:eastAsia="en-AU"/>
        </w:rPr>
      </w:pPr>
    </w:p>
    <w:p w14:paraId="75F6DCFF" w14:textId="77777777" w:rsidR="00DE1E46" w:rsidRPr="005036E9" w:rsidRDefault="00DE1E46" w:rsidP="00DE1E46">
      <w:pPr>
        <w:rPr>
          <w:lang w:val="en-AU" w:eastAsia="en-AU"/>
        </w:rPr>
      </w:pPr>
    </w:p>
    <w:p w14:paraId="1A892CB2" w14:textId="77777777" w:rsidR="00DE1E46" w:rsidRPr="005036E9" w:rsidRDefault="00DE1E46" w:rsidP="00DE1E46">
      <w:pPr>
        <w:rPr>
          <w:lang w:val="en-AU" w:eastAsia="en-AU"/>
        </w:rPr>
      </w:pPr>
    </w:p>
    <w:p w14:paraId="1B8462E3" w14:textId="77777777" w:rsidR="00DE1E46" w:rsidRPr="005036E9" w:rsidRDefault="00DE1E46" w:rsidP="00DE1E46">
      <w:pPr>
        <w:rPr>
          <w:lang w:val="en-AU" w:eastAsia="en-AU"/>
        </w:rPr>
      </w:pPr>
    </w:p>
    <w:p w14:paraId="40D2571C" w14:textId="77777777" w:rsidR="00DE1E46" w:rsidRPr="005036E9" w:rsidRDefault="00DE1E46" w:rsidP="00DE1E46">
      <w:pPr>
        <w:rPr>
          <w:lang w:val="en-AU" w:eastAsia="en-AU"/>
        </w:rPr>
      </w:pPr>
    </w:p>
    <w:p w14:paraId="6064B34C" w14:textId="77777777" w:rsidR="00DE1E46" w:rsidRPr="005036E9" w:rsidRDefault="00DE1E46" w:rsidP="00DE1E46">
      <w:pPr>
        <w:rPr>
          <w:lang w:val="en-AU" w:eastAsia="en-AU"/>
        </w:rPr>
      </w:pPr>
    </w:p>
    <w:p w14:paraId="123F5A8E" w14:textId="77777777" w:rsidR="00DE1E46" w:rsidRPr="005036E9" w:rsidRDefault="00DE1E46" w:rsidP="00DE1E46">
      <w:pPr>
        <w:rPr>
          <w:lang w:val="en-AU" w:eastAsia="en-AU"/>
        </w:rPr>
      </w:pPr>
    </w:p>
    <w:p w14:paraId="2381BB4D" w14:textId="77777777" w:rsidR="00DE1E46" w:rsidRPr="005036E9" w:rsidRDefault="00DE1E46" w:rsidP="00DE1E46">
      <w:pPr>
        <w:rPr>
          <w:lang w:val="en-AU" w:eastAsia="en-AU"/>
        </w:rPr>
      </w:pPr>
    </w:p>
    <w:p w14:paraId="42FB37EA" w14:textId="77777777" w:rsidR="00DE1E46" w:rsidRPr="005036E9" w:rsidRDefault="00DE1E46" w:rsidP="00DE1E46">
      <w:pPr>
        <w:rPr>
          <w:lang w:val="en-AU" w:eastAsia="en-AU"/>
        </w:rPr>
      </w:pPr>
    </w:p>
    <w:p w14:paraId="3A9CD5AA" w14:textId="77777777" w:rsidR="00DE1E46" w:rsidRDefault="00DE1E46" w:rsidP="00DE1E46">
      <w:pPr>
        <w:rPr>
          <w:rFonts w:ascii="Arial" w:hAnsi="Arial" w:cs="Arial"/>
          <w:lang w:val="en-AU" w:eastAsia="en-AU"/>
        </w:rPr>
      </w:pPr>
    </w:p>
    <w:p w14:paraId="02D08C29" w14:textId="096BFCFC" w:rsidR="00DE1E46" w:rsidRDefault="00DE1E46" w:rsidP="00852F7A">
      <w:pPr>
        <w:ind w:left="0"/>
        <w:rPr>
          <w:lang w:val="en-AU" w:eastAsia="en-AU"/>
        </w:rPr>
      </w:pPr>
    </w:p>
    <w:p w14:paraId="159DA71C" w14:textId="77777777" w:rsidR="00DE1E46" w:rsidRDefault="00DE1E46" w:rsidP="00DE1E46">
      <w:pPr>
        <w:rPr>
          <w:rFonts w:ascii="Arial" w:hAnsi="Arial" w:cs="Arial"/>
          <w:b/>
          <w:u w:val="single"/>
        </w:rPr>
      </w:pPr>
      <w:r>
        <w:rPr>
          <w:rFonts w:ascii="Arial" w:hAnsi="Arial" w:cs="Arial"/>
          <w:b/>
          <w:u w:val="single"/>
        </w:rPr>
        <w:t>Warning</w:t>
      </w:r>
    </w:p>
    <w:p w14:paraId="69EE6ED9" w14:textId="77777777" w:rsidR="00E4450A" w:rsidRDefault="00DE1E46" w:rsidP="00E4450A">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It is a condition of entry to this course that you understand that you do not rely on the Club to ensure your safety from lightning</w:t>
      </w:r>
    </w:p>
    <w:p w14:paraId="6C032ED1" w14:textId="7FD1702F" w:rsidR="00DE1E46" w:rsidRPr="00E4450A" w:rsidRDefault="00DE1E46" w:rsidP="00E4450A">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4450A">
        <w:rPr>
          <w:rFonts w:ascii="Arial" w:hAnsi="Arial" w:cs="Arial"/>
          <w:sz w:val="20"/>
          <w:szCs w:val="20"/>
        </w:rPr>
        <w:t xml:space="preserve">Many species of </w:t>
      </w:r>
      <w:r w:rsidR="00E4450A" w:rsidRPr="00E4450A">
        <w:rPr>
          <w:rFonts w:ascii="Arial" w:hAnsi="Arial" w:cs="Arial"/>
          <w:sz w:val="20"/>
          <w:szCs w:val="20"/>
        </w:rPr>
        <w:t>wildlife</w:t>
      </w:r>
      <w:r w:rsidRPr="00E4450A">
        <w:rPr>
          <w:rFonts w:ascii="Arial" w:hAnsi="Arial" w:cs="Arial"/>
          <w:sz w:val="20"/>
          <w:szCs w:val="20"/>
        </w:rPr>
        <w:t xml:space="preserve"> that inhabit this course can be dangerous. Do not approach, touch or feed any wildlife.</w:t>
      </w:r>
    </w:p>
    <w:p w14:paraId="5127FDDD" w14:textId="77777777" w:rsidR="00DE1E46" w:rsidRPr="00160EA5" w:rsidRDefault="00DE1E46" w:rsidP="00DE1E46">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sz w:val="20"/>
          <w:szCs w:val="20"/>
        </w:rPr>
      </w:pPr>
      <w:r>
        <w:rPr>
          <w:rFonts w:ascii="Arial" w:hAnsi="Arial" w:cs="Arial"/>
          <w:sz w:val="20"/>
          <w:szCs w:val="20"/>
        </w:rPr>
        <w:t>Any damage caused to an NBGC golf cart must be paid for at the set rates.</w:t>
      </w:r>
    </w:p>
    <w:p w14:paraId="7A20C46F" w14:textId="65882BCA" w:rsidR="0043263B" w:rsidRPr="00DE1E46" w:rsidRDefault="0043263B" w:rsidP="00DE1E46">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sz w:val="20"/>
          <w:szCs w:val="20"/>
        </w:rPr>
      </w:pPr>
      <w:r w:rsidRPr="00DE1E46">
        <w:rPr>
          <w:rFonts w:ascii="Arial" w:hAnsi="Arial" w:cs="Arial"/>
        </w:rPr>
        <w:br w:type="page"/>
      </w:r>
    </w:p>
    <w:p w14:paraId="61961D21" w14:textId="77777777" w:rsidR="0043263B" w:rsidRPr="008228DA" w:rsidRDefault="0043263B" w:rsidP="0043263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ind w:left="1287"/>
        <w:contextualSpacing/>
        <w:rPr>
          <w:rFonts w:ascii="Arial" w:hAnsi="Arial" w:cs="Arial"/>
          <w:sz w:val="24"/>
          <w:szCs w:val="24"/>
        </w:rPr>
      </w:pPr>
    </w:p>
    <w:p w14:paraId="3938D804" w14:textId="77777777" w:rsidR="00B9296F" w:rsidRDefault="00B9296F" w:rsidP="00B9296F">
      <w:pPr>
        <w:tabs>
          <w:tab w:val="left" w:pos="2355"/>
          <w:tab w:val="center" w:pos="4513"/>
        </w:tabs>
        <w:jc w:val="center"/>
        <w:rPr>
          <w:rFonts w:ascii="Arial" w:hAnsi="Arial" w:cs="Arial"/>
          <w:b/>
          <w:sz w:val="28"/>
          <w:szCs w:val="28"/>
        </w:rPr>
      </w:pPr>
    </w:p>
    <w:p w14:paraId="46FF74DA" w14:textId="77777777" w:rsidR="00F04312" w:rsidRDefault="00F04312" w:rsidP="002A39A6">
      <w:pPr>
        <w:tabs>
          <w:tab w:val="left" w:pos="2355"/>
          <w:tab w:val="center" w:pos="4513"/>
        </w:tabs>
        <w:jc w:val="center"/>
        <w:rPr>
          <w:rFonts w:ascii="Arial" w:hAnsi="Arial" w:cs="Arial"/>
          <w:b/>
          <w:sz w:val="28"/>
          <w:szCs w:val="28"/>
        </w:rPr>
      </w:pPr>
    </w:p>
    <w:p w14:paraId="2309B8C7" w14:textId="4E950C23" w:rsidR="001E2B85" w:rsidRDefault="002A39A6" w:rsidP="002A39A6">
      <w:pPr>
        <w:tabs>
          <w:tab w:val="left" w:pos="2355"/>
          <w:tab w:val="center" w:pos="4513"/>
        </w:tabs>
        <w:jc w:val="center"/>
        <w:rPr>
          <w:rFonts w:ascii="Arial" w:hAnsi="Arial" w:cs="Arial"/>
          <w:b/>
          <w:sz w:val="28"/>
          <w:szCs w:val="28"/>
        </w:rPr>
      </w:pPr>
      <w:r>
        <w:rPr>
          <w:rFonts w:ascii="Arial" w:hAnsi="Arial" w:cs="Arial"/>
          <w:b/>
          <w:sz w:val="28"/>
          <w:szCs w:val="28"/>
        </w:rPr>
        <w:t>OUR</w:t>
      </w:r>
      <w:r w:rsidR="00B9296F">
        <w:rPr>
          <w:rFonts w:ascii="Arial" w:hAnsi="Arial" w:cs="Arial"/>
          <w:b/>
          <w:sz w:val="28"/>
          <w:szCs w:val="28"/>
        </w:rPr>
        <w:t xml:space="preserve"> CODE OF CONDUCT</w:t>
      </w:r>
      <w:r w:rsidR="00352CC4">
        <w:rPr>
          <w:rFonts w:ascii="Arial" w:hAnsi="Arial" w:cs="Arial"/>
          <w:b/>
          <w:sz w:val="28"/>
          <w:szCs w:val="28"/>
        </w:rPr>
        <w:t xml:space="preserve"> ON THE GOLF COURSE</w:t>
      </w:r>
    </w:p>
    <w:p w14:paraId="34938406" w14:textId="4E48AF25" w:rsidR="00352CC4" w:rsidRDefault="00352CC4" w:rsidP="002A39A6">
      <w:pPr>
        <w:tabs>
          <w:tab w:val="left" w:pos="2355"/>
          <w:tab w:val="center" w:pos="4513"/>
        </w:tabs>
        <w:jc w:val="center"/>
        <w:rPr>
          <w:rFonts w:ascii="Arial" w:hAnsi="Arial" w:cs="Arial"/>
          <w:b/>
          <w:sz w:val="28"/>
          <w:szCs w:val="28"/>
        </w:rPr>
      </w:pPr>
      <w:r>
        <w:rPr>
          <w:rFonts w:ascii="Arial" w:hAnsi="Arial" w:cs="Arial"/>
          <w:b/>
          <w:sz w:val="28"/>
          <w:szCs w:val="28"/>
        </w:rPr>
        <w:t>REFER TO RULE 1.2b</w:t>
      </w:r>
    </w:p>
    <w:sectPr w:rsidR="00352CC4" w:rsidSect="00F5646E">
      <w:headerReference w:type="even" r:id="rId12"/>
      <w:headerReference w:type="default" r:id="rId13"/>
      <w:footerReference w:type="even" r:id="rId14"/>
      <w:footerReference w:type="default" r:id="rId15"/>
      <w:headerReference w:type="first" r:id="rId16"/>
      <w:footerReference w:type="first" r:id="rId17"/>
      <w:pgSz w:w="11906" w:h="16838" w:code="9"/>
      <w:pgMar w:top="720" w:right="720" w:bottom="720" w:left="72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E4F39" w14:textId="77777777" w:rsidR="00AC4BB9" w:rsidRDefault="00AC4BB9">
      <w:r>
        <w:separator/>
      </w:r>
    </w:p>
  </w:endnote>
  <w:endnote w:type="continuationSeparator" w:id="0">
    <w:p w14:paraId="3CA530E6" w14:textId="77777777" w:rsidR="00AC4BB9" w:rsidRDefault="00AC4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DC2D" w14:textId="77777777" w:rsidR="002A78DA" w:rsidRDefault="002A78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22698" w14:textId="3CF6F3B3" w:rsidR="00455698" w:rsidRDefault="00455698">
    <w:pPr>
      <w:pStyle w:val="Footer"/>
    </w:pPr>
  </w:p>
  <w:p w14:paraId="5407D2AE" w14:textId="75186401" w:rsidR="00BC3767" w:rsidRPr="004E7C0D" w:rsidRDefault="00455698" w:rsidP="00455698">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sz w:val="20"/>
        <w:szCs w:val="20"/>
      </w:rPr>
    </w:pPr>
    <w:r w:rsidRPr="00455698">
      <w:rPr>
        <w:rFonts w:ascii="Arial" w:hAnsi="Arial" w:cs="Arial"/>
        <w:sz w:val="20"/>
        <w:szCs w:val="20"/>
      </w:rPr>
      <w:t>W:\WORD DOCUMENTS\COURSE\LOCAL RULES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C62F1" w14:textId="77777777" w:rsidR="002A78DA" w:rsidRDefault="002A7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CD4BC" w14:textId="77777777" w:rsidR="00AC4BB9" w:rsidRDefault="00AC4BB9">
      <w:r>
        <w:separator/>
      </w:r>
    </w:p>
  </w:footnote>
  <w:footnote w:type="continuationSeparator" w:id="0">
    <w:p w14:paraId="6235427A" w14:textId="77777777" w:rsidR="00AC4BB9" w:rsidRDefault="00AC4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F7BA" w14:textId="77777777" w:rsidR="002A78DA" w:rsidRDefault="002A78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BADE0" w14:textId="77777777" w:rsidR="00BC3767" w:rsidRDefault="00BC3767" w:rsidP="00DA7E48">
    <w:pPr>
      <w:pStyle w:val="Heading2"/>
      <w:jc w:val="center"/>
      <w:rPr>
        <w:rFonts w:ascii="Arial" w:hAnsi="Arial"/>
        <w:b/>
        <w:bCs/>
        <w:color w:val="000000"/>
        <w:sz w:val="28"/>
        <w:szCs w:val="28"/>
        <w:u w:color="000000"/>
      </w:rPr>
    </w:pPr>
    <w:r>
      <w:rPr>
        <w:rFonts w:ascii="Arial" w:hAnsi="Arial"/>
        <w:b/>
        <w:bCs/>
        <w:color w:val="000000"/>
        <w:sz w:val="28"/>
        <w:szCs w:val="28"/>
        <w:u w:color="000000"/>
      </w:rPr>
      <w:t xml:space="preserve">NELSON BAY GOLF CLUB                  </w:t>
    </w:r>
  </w:p>
  <w:p w14:paraId="1C7D7862" w14:textId="558C3482" w:rsidR="00BC3767" w:rsidRDefault="00D003E6" w:rsidP="00DA7E48">
    <w:pPr>
      <w:pStyle w:val="Heading2"/>
      <w:jc w:val="center"/>
      <w:rPr>
        <w:rFonts w:ascii="Arial" w:eastAsia="Arial" w:hAnsi="Arial" w:cs="Arial"/>
        <w:b/>
        <w:bCs/>
        <w:color w:val="000000"/>
        <w:sz w:val="28"/>
        <w:szCs w:val="28"/>
        <w:u w:color="000000"/>
      </w:rPr>
    </w:pPr>
    <w:r>
      <w:rPr>
        <w:rFonts w:ascii="Arial" w:hAnsi="Arial"/>
        <w:b/>
        <w:bCs/>
        <w:color w:val="000000"/>
        <w:sz w:val="28"/>
        <w:szCs w:val="28"/>
        <w:u w:color="000000"/>
      </w:rPr>
      <w:t xml:space="preserve">TEMPORARY </w:t>
    </w:r>
    <w:r w:rsidR="00BC3767">
      <w:rPr>
        <w:rFonts w:ascii="Arial" w:hAnsi="Arial"/>
        <w:b/>
        <w:bCs/>
        <w:color w:val="000000"/>
        <w:sz w:val="28"/>
        <w:szCs w:val="28"/>
        <w:u w:color="000000"/>
      </w:rPr>
      <w:t>LOCAL RULES</w:t>
    </w:r>
    <w:r w:rsidR="00BC3767">
      <w:rPr>
        <w:rFonts w:ascii="Arial" w:hAnsi="Arial"/>
        <w:b/>
        <w:bCs/>
        <w:color w:val="000000"/>
        <w:sz w:val="28"/>
        <w:szCs w:val="28"/>
        <w:u w:color="000000"/>
        <w:lang w:val="en-US"/>
      </w:rPr>
      <w:t xml:space="preserve"> – as from </w:t>
    </w:r>
    <w:r w:rsidR="00840058">
      <w:rPr>
        <w:rFonts w:ascii="Arial" w:hAnsi="Arial"/>
        <w:b/>
        <w:bCs/>
        <w:color w:val="000000"/>
        <w:sz w:val="28"/>
        <w:szCs w:val="28"/>
        <w:u w:color="000000"/>
        <w:lang w:val="en-US"/>
      </w:rPr>
      <w:t>2</w:t>
    </w:r>
    <w:r w:rsidR="00C11D17">
      <w:rPr>
        <w:rFonts w:ascii="Arial" w:hAnsi="Arial"/>
        <w:b/>
        <w:bCs/>
        <w:color w:val="000000"/>
        <w:sz w:val="28"/>
        <w:szCs w:val="28"/>
        <w:u w:color="000000"/>
        <w:lang w:val="en-US"/>
      </w:rPr>
      <w:t>2</w:t>
    </w:r>
    <w:r w:rsidR="00C11D17">
      <w:rPr>
        <w:rFonts w:ascii="Arial" w:hAnsi="Arial"/>
        <w:b/>
        <w:bCs/>
        <w:color w:val="000000"/>
        <w:sz w:val="28"/>
        <w:szCs w:val="28"/>
        <w:u w:color="000000"/>
        <w:vertAlign w:val="superscript"/>
        <w:lang w:val="en-US"/>
      </w:rPr>
      <w:t>nd</w:t>
    </w:r>
    <w:r w:rsidR="00F866F6">
      <w:rPr>
        <w:rFonts w:ascii="Arial" w:hAnsi="Arial"/>
        <w:b/>
        <w:bCs/>
        <w:color w:val="000000"/>
        <w:sz w:val="28"/>
        <w:szCs w:val="28"/>
        <w:u w:color="000000"/>
        <w:lang w:val="en-US"/>
      </w:rPr>
      <w:t xml:space="preserve"> </w:t>
    </w:r>
    <w:r w:rsidR="00C11D17">
      <w:rPr>
        <w:rFonts w:ascii="Arial" w:hAnsi="Arial"/>
        <w:b/>
        <w:bCs/>
        <w:color w:val="000000"/>
        <w:sz w:val="28"/>
        <w:szCs w:val="28"/>
        <w:u w:color="000000"/>
        <w:lang w:val="en-US"/>
      </w:rPr>
      <w:t>November</w:t>
    </w:r>
    <w:r w:rsidR="004E70DA">
      <w:rPr>
        <w:rFonts w:ascii="Arial" w:hAnsi="Arial"/>
        <w:b/>
        <w:bCs/>
        <w:color w:val="000000"/>
        <w:sz w:val="28"/>
        <w:szCs w:val="28"/>
        <w:u w:color="000000"/>
        <w:lang w:val="en-US"/>
      </w:rPr>
      <w:t xml:space="preserve"> 202</w:t>
    </w:r>
    <w:r w:rsidR="00840058">
      <w:rPr>
        <w:rFonts w:ascii="Arial" w:hAnsi="Arial"/>
        <w:b/>
        <w:bCs/>
        <w:color w:val="000000"/>
        <w:sz w:val="28"/>
        <w:szCs w:val="28"/>
        <w:u w:color="000000"/>
        <w:lang w:val="en-US"/>
      </w:rPr>
      <w:t>5</w:t>
    </w:r>
  </w:p>
  <w:p w14:paraId="14801561" w14:textId="7942EE7F" w:rsidR="00BC3767" w:rsidRDefault="00BC3767" w:rsidP="00DA7E48">
    <w:pPr>
      <w:pStyle w:val="Heading2"/>
      <w:jc w:val="center"/>
    </w:pPr>
    <w:r>
      <w:rPr>
        <w:rFonts w:ascii="Arial" w:hAnsi="Arial"/>
        <w:color w:val="000000"/>
        <w:sz w:val="20"/>
        <w:szCs w:val="20"/>
        <w:u w:color="000000"/>
        <w:lang w:val="en-US"/>
      </w:rPr>
      <w:t>To be read in conjunction with the Rules of Golf 20</w:t>
    </w:r>
    <w:r w:rsidR="00A03A50">
      <w:rPr>
        <w:rFonts w:ascii="Arial" w:hAnsi="Arial"/>
        <w:color w:val="000000"/>
        <w:sz w:val="20"/>
        <w:szCs w:val="20"/>
        <w:u w:color="000000"/>
        <w:lang w:val="en-US"/>
      </w:rPr>
      <w:t>23</w:t>
    </w:r>
    <w:r>
      <w:rPr>
        <w:rFonts w:ascii="Arial" w:hAnsi="Arial"/>
        <w:color w:val="000000"/>
        <w:sz w:val="20"/>
        <w:szCs w:val="20"/>
        <w:u w:color="000000"/>
        <w:lang w:val="en-U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6535" w14:textId="77777777" w:rsidR="002A78DA" w:rsidRDefault="002A78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04C1"/>
    <w:multiLevelType w:val="hybridMultilevel"/>
    <w:tmpl w:val="1A80F3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D3B1F77"/>
    <w:multiLevelType w:val="hybridMultilevel"/>
    <w:tmpl w:val="7E445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B10E70"/>
    <w:multiLevelType w:val="hybridMultilevel"/>
    <w:tmpl w:val="D35E4068"/>
    <w:lvl w:ilvl="0" w:tplc="0C09000F">
      <w:start w:val="1"/>
      <w:numFmt w:val="decimal"/>
      <w:lvlText w:val="%1."/>
      <w:lvlJc w:val="left"/>
      <w:pPr>
        <w:ind w:left="1287" w:hanging="360"/>
      </w:p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30850880"/>
    <w:multiLevelType w:val="hybridMultilevel"/>
    <w:tmpl w:val="83C48264"/>
    <w:lvl w:ilvl="0" w:tplc="0C090019">
      <w:start w:val="1"/>
      <w:numFmt w:val="lowerLetter"/>
      <w:lvlText w:val="%1."/>
      <w:lvlJc w:val="left"/>
      <w:pPr>
        <w:ind w:left="720" w:hanging="360"/>
      </w:pPr>
      <w:rPr>
        <w:rFonts w:hint="default"/>
      </w:rPr>
    </w:lvl>
    <w:lvl w:ilvl="1" w:tplc="0C09001B">
      <w:start w:val="1"/>
      <w:numFmt w:val="lowerRoman"/>
      <w:lvlText w:val="%2."/>
      <w:lvlJc w:val="righ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DD56B0"/>
    <w:multiLevelType w:val="hybridMultilevel"/>
    <w:tmpl w:val="E340A7A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63B3721"/>
    <w:multiLevelType w:val="hybridMultilevel"/>
    <w:tmpl w:val="7C1A50AC"/>
    <w:lvl w:ilvl="0" w:tplc="0C090019">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796CE4"/>
    <w:multiLevelType w:val="hybridMultilevel"/>
    <w:tmpl w:val="73168B86"/>
    <w:lvl w:ilvl="0" w:tplc="0236481A">
      <w:start w:val="1"/>
      <w:numFmt w:val="decimal"/>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7" w15:restartNumberingAfterBreak="0">
    <w:nsid w:val="4BE02732"/>
    <w:multiLevelType w:val="hybridMultilevel"/>
    <w:tmpl w:val="AE5A3AA4"/>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D4766A2"/>
    <w:multiLevelType w:val="hybridMultilevel"/>
    <w:tmpl w:val="5532E1FC"/>
    <w:lvl w:ilvl="0" w:tplc="0C09000F">
      <w:start w:val="1"/>
      <w:numFmt w:val="decimal"/>
      <w:lvlText w:val="%1."/>
      <w:lvlJc w:val="left"/>
      <w:pPr>
        <w:ind w:left="643"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15572FE"/>
    <w:multiLevelType w:val="hybridMultilevel"/>
    <w:tmpl w:val="B4049A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4C37953"/>
    <w:multiLevelType w:val="hybridMultilevel"/>
    <w:tmpl w:val="01A2FFC6"/>
    <w:lvl w:ilvl="0" w:tplc="0C09000F">
      <w:start w:val="1"/>
      <w:numFmt w:val="decimal"/>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983409F"/>
    <w:multiLevelType w:val="hybridMultilevel"/>
    <w:tmpl w:val="623AB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70F753F"/>
    <w:multiLevelType w:val="hybridMultilevel"/>
    <w:tmpl w:val="94A85E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D691E12"/>
    <w:multiLevelType w:val="hybridMultilevel"/>
    <w:tmpl w:val="B49C36CA"/>
    <w:lvl w:ilvl="0" w:tplc="0C09000F">
      <w:start w:val="1"/>
      <w:numFmt w:val="decimal"/>
      <w:lvlText w:val="%1."/>
      <w:lvlJc w:val="left"/>
      <w:pPr>
        <w:ind w:left="833" w:hanging="360"/>
      </w:p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14" w15:restartNumberingAfterBreak="0">
    <w:nsid w:val="6F3F0657"/>
    <w:multiLevelType w:val="hybridMultilevel"/>
    <w:tmpl w:val="5532E1FC"/>
    <w:lvl w:ilvl="0" w:tplc="FFFFFFFF">
      <w:start w:val="1"/>
      <w:numFmt w:val="decimal"/>
      <w:lvlText w:val="%1."/>
      <w:lvlJc w:val="left"/>
      <w:pPr>
        <w:ind w:left="64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FA1151F"/>
    <w:multiLevelType w:val="hybridMultilevel"/>
    <w:tmpl w:val="0352C052"/>
    <w:lvl w:ilvl="0" w:tplc="0C090019">
      <w:start w:val="1"/>
      <w:numFmt w:val="lowerLetter"/>
      <w:lvlText w:val="%1."/>
      <w:lvlJc w:val="left"/>
      <w:pPr>
        <w:ind w:left="720" w:hanging="360"/>
      </w:pPr>
      <w:rPr>
        <w:rFonts w:hint="default"/>
      </w:rPr>
    </w:lvl>
    <w:lvl w:ilvl="1" w:tplc="0C09001B">
      <w:start w:val="1"/>
      <w:numFmt w:val="lowerRoman"/>
      <w:lvlText w:val="%2."/>
      <w:lvlJc w:val="righ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34393992">
    <w:abstractNumId w:val="7"/>
  </w:num>
  <w:num w:numId="2" w16cid:durableId="986133527">
    <w:abstractNumId w:val="12"/>
  </w:num>
  <w:num w:numId="3" w16cid:durableId="692221421">
    <w:abstractNumId w:val="11"/>
  </w:num>
  <w:num w:numId="4" w16cid:durableId="1863283674">
    <w:abstractNumId w:val="5"/>
  </w:num>
  <w:num w:numId="5" w16cid:durableId="251790637">
    <w:abstractNumId w:val="3"/>
  </w:num>
  <w:num w:numId="6" w16cid:durableId="674922267">
    <w:abstractNumId w:val="15"/>
  </w:num>
  <w:num w:numId="7" w16cid:durableId="786853296">
    <w:abstractNumId w:val="13"/>
  </w:num>
  <w:num w:numId="8" w16cid:durableId="1781223438">
    <w:abstractNumId w:val="6"/>
  </w:num>
  <w:num w:numId="9" w16cid:durableId="253125636">
    <w:abstractNumId w:val="2"/>
  </w:num>
  <w:num w:numId="10" w16cid:durableId="579752846">
    <w:abstractNumId w:val="10"/>
  </w:num>
  <w:num w:numId="11" w16cid:durableId="441609553">
    <w:abstractNumId w:val="4"/>
  </w:num>
  <w:num w:numId="12" w16cid:durableId="2025982909">
    <w:abstractNumId w:val="9"/>
  </w:num>
  <w:num w:numId="13" w16cid:durableId="1071779003">
    <w:abstractNumId w:val="1"/>
  </w:num>
  <w:num w:numId="14" w16cid:durableId="10947399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723723">
    <w:abstractNumId w:val="0"/>
  </w:num>
  <w:num w:numId="16" w16cid:durableId="262108286">
    <w:abstractNumId w:val="8"/>
  </w:num>
  <w:num w:numId="17" w16cid:durableId="19796475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1990004">
    <w:abstractNumId w:val="14"/>
  </w:num>
  <w:num w:numId="19" w16cid:durableId="18916469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248"/>
    <w:rsid w:val="000034AE"/>
    <w:rsid w:val="00004617"/>
    <w:rsid w:val="000068AD"/>
    <w:rsid w:val="000139D4"/>
    <w:rsid w:val="00021778"/>
    <w:rsid w:val="00040326"/>
    <w:rsid w:val="000414BE"/>
    <w:rsid w:val="00050853"/>
    <w:rsid w:val="00051446"/>
    <w:rsid w:val="000641E8"/>
    <w:rsid w:val="0006614A"/>
    <w:rsid w:val="00072A83"/>
    <w:rsid w:val="00073DF5"/>
    <w:rsid w:val="000741A1"/>
    <w:rsid w:val="000B33AF"/>
    <w:rsid w:val="000B42F1"/>
    <w:rsid w:val="000E0CD1"/>
    <w:rsid w:val="000E4248"/>
    <w:rsid w:val="000E4E93"/>
    <w:rsid w:val="000F7F33"/>
    <w:rsid w:val="00134C68"/>
    <w:rsid w:val="00137360"/>
    <w:rsid w:val="00143F05"/>
    <w:rsid w:val="00160EA5"/>
    <w:rsid w:val="00192228"/>
    <w:rsid w:val="00195029"/>
    <w:rsid w:val="00196697"/>
    <w:rsid w:val="001B3E71"/>
    <w:rsid w:val="001D7078"/>
    <w:rsid w:val="001E0742"/>
    <w:rsid w:val="001E2B85"/>
    <w:rsid w:val="001E5529"/>
    <w:rsid w:val="001E676A"/>
    <w:rsid w:val="002259E6"/>
    <w:rsid w:val="00244752"/>
    <w:rsid w:val="00253BE2"/>
    <w:rsid w:val="00255C3C"/>
    <w:rsid w:val="002805B8"/>
    <w:rsid w:val="00284B4B"/>
    <w:rsid w:val="00293B2B"/>
    <w:rsid w:val="002A39A6"/>
    <w:rsid w:val="002A78DA"/>
    <w:rsid w:val="002B0885"/>
    <w:rsid w:val="002B765A"/>
    <w:rsid w:val="002C1AE1"/>
    <w:rsid w:val="002C1FE1"/>
    <w:rsid w:val="002E4480"/>
    <w:rsid w:val="0030031D"/>
    <w:rsid w:val="0030526B"/>
    <w:rsid w:val="00337B25"/>
    <w:rsid w:val="003475D4"/>
    <w:rsid w:val="00352CC4"/>
    <w:rsid w:val="00374E0B"/>
    <w:rsid w:val="00380AF1"/>
    <w:rsid w:val="00381440"/>
    <w:rsid w:val="003909F4"/>
    <w:rsid w:val="00397C7B"/>
    <w:rsid w:val="00397D04"/>
    <w:rsid w:val="003D2CFF"/>
    <w:rsid w:val="003D4555"/>
    <w:rsid w:val="003D4AB0"/>
    <w:rsid w:val="003E44C4"/>
    <w:rsid w:val="003E7033"/>
    <w:rsid w:val="00406FBB"/>
    <w:rsid w:val="004138D6"/>
    <w:rsid w:val="004163FD"/>
    <w:rsid w:val="00422A0B"/>
    <w:rsid w:val="004270D3"/>
    <w:rsid w:val="004325C2"/>
    <w:rsid w:val="0043263B"/>
    <w:rsid w:val="00455698"/>
    <w:rsid w:val="00457304"/>
    <w:rsid w:val="0046257E"/>
    <w:rsid w:val="0046682E"/>
    <w:rsid w:val="004830DC"/>
    <w:rsid w:val="00486216"/>
    <w:rsid w:val="004938A1"/>
    <w:rsid w:val="004A26EE"/>
    <w:rsid w:val="004A7339"/>
    <w:rsid w:val="004B1996"/>
    <w:rsid w:val="004C1E73"/>
    <w:rsid w:val="004E182D"/>
    <w:rsid w:val="004E70DA"/>
    <w:rsid w:val="004E7C0D"/>
    <w:rsid w:val="004F3008"/>
    <w:rsid w:val="00502A07"/>
    <w:rsid w:val="005036E9"/>
    <w:rsid w:val="00504719"/>
    <w:rsid w:val="00506D4A"/>
    <w:rsid w:val="0053335F"/>
    <w:rsid w:val="005372AD"/>
    <w:rsid w:val="00556B3F"/>
    <w:rsid w:val="0056628E"/>
    <w:rsid w:val="00567EC6"/>
    <w:rsid w:val="00570138"/>
    <w:rsid w:val="00584985"/>
    <w:rsid w:val="005A3101"/>
    <w:rsid w:val="005A5E01"/>
    <w:rsid w:val="005D1972"/>
    <w:rsid w:val="005E3056"/>
    <w:rsid w:val="006112ED"/>
    <w:rsid w:val="00636E95"/>
    <w:rsid w:val="006518B4"/>
    <w:rsid w:val="00655741"/>
    <w:rsid w:val="00662F81"/>
    <w:rsid w:val="00695D6E"/>
    <w:rsid w:val="006A077A"/>
    <w:rsid w:val="006A0E3F"/>
    <w:rsid w:val="006A2BA5"/>
    <w:rsid w:val="006B0519"/>
    <w:rsid w:val="006E0743"/>
    <w:rsid w:val="006E35EB"/>
    <w:rsid w:val="006F0D8D"/>
    <w:rsid w:val="006F3707"/>
    <w:rsid w:val="00712470"/>
    <w:rsid w:val="007125A9"/>
    <w:rsid w:val="00715064"/>
    <w:rsid w:val="00723B47"/>
    <w:rsid w:val="00734F4F"/>
    <w:rsid w:val="0073519A"/>
    <w:rsid w:val="00736743"/>
    <w:rsid w:val="00752618"/>
    <w:rsid w:val="00764758"/>
    <w:rsid w:val="007932EC"/>
    <w:rsid w:val="007960C9"/>
    <w:rsid w:val="007A1A29"/>
    <w:rsid w:val="007A46AD"/>
    <w:rsid w:val="007B2145"/>
    <w:rsid w:val="007B72F6"/>
    <w:rsid w:val="007D064F"/>
    <w:rsid w:val="007D1120"/>
    <w:rsid w:val="007E28D8"/>
    <w:rsid w:val="007E3901"/>
    <w:rsid w:val="007F3A07"/>
    <w:rsid w:val="00807FD3"/>
    <w:rsid w:val="00815C72"/>
    <w:rsid w:val="00821819"/>
    <w:rsid w:val="008228DA"/>
    <w:rsid w:val="008230EF"/>
    <w:rsid w:val="00840058"/>
    <w:rsid w:val="00840647"/>
    <w:rsid w:val="00843029"/>
    <w:rsid w:val="00852F7A"/>
    <w:rsid w:val="00864A05"/>
    <w:rsid w:val="00871FA9"/>
    <w:rsid w:val="00874117"/>
    <w:rsid w:val="00884754"/>
    <w:rsid w:val="008850F5"/>
    <w:rsid w:val="00887C4A"/>
    <w:rsid w:val="008A0034"/>
    <w:rsid w:val="008A0657"/>
    <w:rsid w:val="008A2DB6"/>
    <w:rsid w:val="008C0BCB"/>
    <w:rsid w:val="008C5A89"/>
    <w:rsid w:val="008D2793"/>
    <w:rsid w:val="008D398D"/>
    <w:rsid w:val="008F0CA7"/>
    <w:rsid w:val="008F70C4"/>
    <w:rsid w:val="00901B16"/>
    <w:rsid w:val="00913D1E"/>
    <w:rsid w:val="00914EF9"/>
    <w:rsid w:val="009351C2"/>
    <w:rsid w:val="00945432"/>
    <w:rsid w:val="00950DC8"/>
    <w:rsid w:val="00956C45"/>
    <w:rsid w:val="00987C58"/>
    <w:rsid w:val="009A1CE0"/>
    <w:rsid w:val="009C3DE6"/>
    <w:rsid w:val="009E33C3"/>
    <w:rsid w:val="009F47AC"/>
    <w:rsid w:val="009F4F4E"/>
    <w:rsid w:val="009F7E96"/>
    <w:rsid w:val="00A01D54"/>
    <w:rsid w:val="00A03A50"/>
    <w:rsid w:val="00A10FB5"/>
    <w:rsid w:val="00A111A9"/>
    <w:rsid w:val="00A25C84"/>
    <w:rsid w:val="00A31A29"/>
    <w:rsid w:val="00A50C70"/>
    <w:rsid w:val="00A60110"/>
    <w:rsid w:val="00A620E4"/>
    <w:rsid w:val="00A65E48"/>
    <w:rsid w:val="00A8347E"/>
    <w:rsid w:val="00A92A57"/>
    <w:rsid w:val="00A960EA"/>
    <w:rsid w:val="00AB3726"/>
    <w:rsid w:val="00AB6B96"/>
    <w:rsid w:val="00AC1A70"/>
    <w:rsid w:val="00AC4BB9"/>
    <w:rsid w:val="00AC56AE"/>
    <w:rsid w:val="00AC709E"/>
    <w:rsid w:val="00AD27A3"/>
    <w:rsid w:val="00AE2F60"/>
    <w:rsid w:val="00AE4034"/>
    <w:rsid w:val="00B03752"/>
    <w:rsid w:val="00B15516"/>
    <w:rsid w:val="00B17EFE"/>
    <w:rsid w:val="00B25D60"/>
    <w:rsid w:val="00B45A22"/>
    <w:rsid w:val="00B46939"/>
    <w:rsid w:val="00B46DB9"/>
    <w:rsid w:val="00B5503B"/>
    <w:rsid w:val="00B67450"/>
    <w:rsid w:val="00B833F6"/>
    <w:rsid w:val="00B835D0"/>
    <w:rsid w:val="00B85901"/>
    <w:rsid w:val="00B9296F"/>
    <w:rsid w:val="00B97B4F"/>
    <w:rsid w:val="00BA235B"/>
    <w:rsid w:val="00BB559F"/>
    <w:rsid w:val="00BC3767"/>
    <w:rsid w:val="00BD124B"/>
    <w:rsid w:val="00BD39C6"/>
    <w:rsid w:val="00C00D96"/>
    <w:rsid w:val="00C0252C"/>
    <w:rsid w:val="00C11D17"/>
    <w:rsid w:val="00C16E6D"/>
    <w:rsid w:val="00C1733F"/>
    <w:rsid w:val="00C2522E"/>
    <w:rsid w:val="00C26427"/>
    <w:rsid w:val="00C34C96"/>
    <w:rsid w:val="00C631E8"/>
    <w:rsid w:val="00C665F1"/>
    <w:rsid w:val="00C749D7"/>
    <w:rsid w:val="00C825B6"/>
    <w:rsid w:val="00C8466C"/>
    <w:rsid w:val="00C84E81"/>
    <w:rsid w:val="00C86683"/>
    <w:rsid w:val="00C91B49"/>
    <w:rsid w:val="00CB57F1"/>
    <w:rsid w:val="00CC08D1"/>
    <w:rsid w:val="00CC2966"/>
    <w:rsid w:val="00CC2AFF"/>
    <w:rsid w:val="00CC60F2"/>
    <w:rsid w:val="00CD2CDB"/>
    <w:rsid w:val="00CE6ECA"/>
    <w:rsid w:val="00CF5A58"/>
    <w:rsid w:val="00CF7610"/>
    <w:rsid w:val="00D003E6"/>
    <w:rsid w:val="00D12D91"/>
    <w:rsid w:val="00D241DF"/>
    <w:rsid w:val="00D47392"/>
    <w:rsid w:val="00D61B2B"/>
    <w:rsid w:val="00D803C5"/>
    <w:rsid w:val="00D97795"/>
    <w:rsid w:val="00DA23FE"/>
    <w:rsid w:val="00DA7E48"/>
    <w:rsid w:val="00DB74AC"/>
    <w:rsid w:val="00DC5C5B"/>
    <w:rsid w:val="00DE002F"/>
    <w:rsid w:val="00DE1E46"/>
    <w:rsid w:val="00DE2813"/>
    <w:rsid w:val="00DE55FD"/>
    <w:rsid w:val="00DE6478"/>
    <w:rsid w:val="00DE65BD"/>
    <w:rsid w:val="00DF1964"/>
    <w:rsid w:val="00DF5D98"/>
    <w:rsid w:val="00E03D90"/>
    <w:rsid w:val="00E05F34"/>
    <w:rsid w:val="00E25D84"/>
    <w:rsid w:val="00E32E5B"/>
    <w:rsid w:val="00E34FFF"/>
    <w:rsid w:val="00E40977"/>
    <w:rsid w:val="00E4450A"/>
    <w:rsid w:val="00E656F7"/>
    <w:rsid w:val="00E65D0B"/>
    <w:rsid w:val="00E665A3"/>
    <w:rsid w:val="00E851B0"/>
    <w:rsid w:val="00E87F9E"/>
    <w:rsid w:val="00EA31B5"/>
    <w:rsid w:val="00EB6657"/>
    <w:rsid w:val="00EC01B2"/>
    <w:rsid w:val="00EF6F83"/>
    <w:rsid w:val="00F0220B"/>
    <w:rsid w:val="00F03D11"/>
    <w:rsid w:val="00F04312"/>
    <w:rsid w:val="00F044FA"/>
    <w:rsid w:val="00F17578"/>
    <w:rsid w:val="00F227F5"/>
    <w:rsid w:val="00F24129"/>
    <w:rsid w:val="00F350D8"/>
    <w:rsid w:val="00F35B53"/>
    <w:rsid w:val="00F35E3C"/>
    <w:rsid w:val="00F42673"/>
    <w:rsid w:val="00F43B6A"/>
    <w:rsid w:val="00F47842"/>
    <w:rsid w:val="00F5646E"/>
    <w:rsid w:val="00F5732C"/>
    <w:rsid w:val="00F61E60"/>
    <w:rsid w:val="00F64DCC"/>
    <w:rsid w:val="00F866F6"/>
    <w:rsid w:val="00F92190"/>
    <w:rsid w:val="00FA0149"/>
    <w:rsid w:val="00FA0D99"/>
    <w:rsid w:val="00FB39EF"/>
    <w:rsid w:val="00FB58A0"/>
    <w:rsid w:val="00FC44CF"/>
    <w:rsid w:val="00FC4B10"/>
    <w:rsid w:val="00FF361F"/>
    <w:rsid w:val="74A3FE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9284F"/>
  <w15:docId w15:val="{C4E783F7-09D4-4890-813D-74B428CE4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ind w:left="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
    <w:uiPriority w:val="9"/>
    <w:unhideWhenUsed/>
    <w:qFormat/>
    <w:pPr>
      <w:keepNext/>
      <w:keepLines/>
      <w:spacing w:before="40" w:line="276" w:lineRule="auto"/>
      <w:outlineLvl w:val="1"/>
    </w:pPr>
    <w:rPr>
      <w:rFonts w:ascii="Cambria" w:eastAsia="Cambria" w:hAnsi="Cambria" w:cs="Cambria"/>
      <w:color w:val="365F91"/>
      <w:sz w:val="26"/>
      <w:szCs w:val="26"/>
      <w:u w:color="365F91"/>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after="200" w:line="276" w:lineRule="auto"/>
    </w:pPr>
    <w:rPr>
      <w:rFonts w:ascii="Calibri" w:eastAsia="Calibri" w:hAnsi="Calibri" w:cs="Calibri"/>
      <w:color w:val="000000"/>
      <w:sz w:val="22"/>
      <w:szCs w:val="22"/>
      <w:u w:color="000000"/>
      <w:lang w:val="es-ES_tradnl"/>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lang w:val="en-US"/>
    </w:rPr>
  </w:style>
  <w:style w:type="paragraph" w:styleId="BalloonText">
    <w:name w:val="Balloon Text"/>
    <w:basedOn w:val="Normal"/>
    <w:link w:val="BalloonTextChar"/>
    <w:uiPriority w:val="99"/>
    <w:semiHidden/>
    <w:unhideWhenUsed/>
    <w:rsid w:val="00914E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EF9"/>
    <w:rPr>
      <w:rFonts w:ascii="Segoe UI" w:hAnsi="Segoe UI" w:cs="Segoe UI"/>
      <w:sz w:val="18"/>
      <w:szCs w:val="18"/>
      <w:lang w:val="en-US" w:eastAsia="en-US"/>
    </w:rPr>
  </w:style>
  <w:style w:type="paragraph" w:styleId="Header">
    <w:name w:val="header"/>
    <w:basedOn w:val="Normal"/>
    <w:link w:val="HeaderChar"/>
    <w:uiPriority w:val="99"/>
    <w:unhideWhenUsed/>
    <w:rsid w:val="001E676A"/>
    <w:pPr>
      <w:tabs>
        <w:tab w:val="center" w:pos="4513"/>
        <w:tab w:val="right" w:pos="9026"/>
      </w:tabs>
    </w:pPr>
  </w:style>
  <w:style w:type="character" w:customStyle="1" w:styleId="HeaderChar">
    <w:name w:val="Header Char"/>
    <w:basedOn w:val="DefaultParagraphFont"/>
    <w:link w:val="Header"/>
    <w:uiPriority w:val="99"/>
    <w:rsid w:val="001E676A"/>
    <w:rPr>
      <w:sz w:val="24"/>
      <w:szCs w:val="24"/>
      <w:lang w:val="en-US" w:eastAsia="en-US"/>
    </w:rPr>
  </w:style>
  <w:style w:type="paragraph" w:styleId="Footer">
    <w:name w:val="footer"/>
    <w:basedOn w:val="Normal"/>
    <w:link w:val="FooterChar"/>
    <w:uiPriority w:val="99"/>
    <w:unhideWhenUsed/>
    <w:rsid w:val="001E676A"/>
    <w:pPr>
      <w:tabs>
        <w:tab w:val="center" w:pos="4513"/>
        <w:tab w:val="right" w:pos="9026"/>
      </w:tabs>
    </w:pPr>
  </w:style>
  <w:style w:type="character" w:customStyle="1" w:styleId="FooterChar">
    <w:name w:val="Footer Char"/>
    <w:basedOn w:val="DefaultParagraphFont"/>
    <w:link w:val="Footer"/>
    <w:uiPriority w:val="99"/>
    <w:rsid w:val="001E676A"/>
    <w:rPr>
      <w:sz w:val="24"/>
      <w:szCs w:val="24"/>
      <w:lang w:val="en-US" w:eastAsia="en-US"/>
    </w:rPr>
  </w:style>
  <w:style w:type="paragraph" w:styleId="Revision">
    <w:name w:val="Revision"/>
    <w:hidden/>
    <w:uiPriority w:val="99"/>
    <w:semiHidden/>
    <w:rsid w:val="00B1551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Default">
    <w:name w:val="Default"/>
    <w:rsid w:val="00F2412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F0CA7"/>
    <w:rPr>
      <w:sz w:val="16"/>
      <w:szCs w:val="16"/>
    </w:rPr>
  </w:style>
  <w:style w:type="paragraph" w:styleId="CommentText">
    <w:name w:val="annotation text"/>
    <w:basedOn w:val="Normal"/>
    <w:link w:val="CommentTextChar"/>
    <w:uiPriority w:val="99"/>
    <w:semiHidden/>
    <w:unhideWhenUsed/>
    <w:rsid w:val="008F0CA7"/>
    <w:rPr>
      <w:sz w:val="20"/>
      <w:szCs w:val="20"/>
    </w:rPr>
  </w:style>
  <w:style w:type="character" w:customStyle="1" w:styleId="CommentTextChar">
    <w:name w:val="Comment Text Char"/>
    <w:basedOn w:val="DefaultParagraphFont"/>
    <w:link w:val="CommentText"/>
    <w:uiPriority w:val="99"/>
    <w:semiHidden/>
    <w:rsid w:val="008F0CA7"/>
    <w:rPr>
      <w:lang w:val="en-US" w:eastAsia="en-US"/>
    </w:rPr>
  </w:style>
  <w:style w:type="paragraph" w:styleId="CommentSubject">
    <w:name w:val="annotation subject"/>
    <w:basedOn w:val="CommentText"/>
    <w:next w:val="CommentText"/>
    <w:link w:val="CommentSubjectChar"/>
    <w:uiPriority w:val="99"/>
    <w:semiHidden/>
    <w:unhideWhenUsed/>
    <w:rsid w:val="008F0CA7"/>
    <w:rPr>
      <w:b/>
      <w:bCs/>
    </w:rPr>
  </w:style>
  <w:style w:type="character" w:customStyle="1" w:styleId="CommentSubjectChar">
    <w:name w:val="Comment Subject Char"/>
    <w:basedOn w:val="CommentTextChar"/>
    <w:link w:val="CommentSubject"/>
    <w:uiPriority w:val="99"/>
    <w:semiHidden/>
    <w:rsid w:val="008F0CA7"/>
    <w:rPr>
      <w:b/>
      <w:bCs/>
      <w:lang w:val="en-US" w:eastAsia="en-US"/>
    </w:rPr>
  </w:style>
  <w:style w:type="table" w:styleId="TableGrid">
    <w:name w:val="Table Grid"/>
    <w:basedOn w:val="TableNormal"/>
    <w:uiPriority w:val="39"/>
    <w:rsid w:val="00712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6382">
      <w:bodyDiv w:val="1"/>
      <w:marLeft w:val="0"/>
      <w:marRight w:val="0"/>
      <w:marTop w:val="0"/>
      <w:marBottom w:val="0"/>
      <w:divBdr>
        <w:top w:val="none" w:sz="0" w:space="0" w:color="auto"/>
        <w:left w:val="none" w:sz="0" w:space="0" w:color="auto"/>
        <w:bottom w:val="none" w:sz="0" w:space="0" w:color="auto"/>
        <w:right w:val="none" w:sz="0" w:space="0" w:color="auto"/>
      </w:divBdr>
    </w:div>
    <w:div w:id="1601257983">
      <w:bodyDiv w:val="1"/>
      <w:marLeft w:val="0"/>
      <w:marRight w:val="0"/>
      <w:marTop w:val="0"/>
      <w:marBottom w:val="0"/>
      <w:divBdr>
        <w:top w:val="none" w:sz="0" w:space="0" w:color="auto"/>
        <w:left w:val="none" w:sz="0" w:space="0" w:color="auto"/>
        <w:bottom w:val="none" w:sz="0" w:space="0" w:color="auto"/>
        <w:right w:val="none" w:sz="0" w:space="0" w:color="auto"/>
      </w:divBdr>
      <w:divsChild>
        <w:div w:id="457338440">
          <w:marLeft w:val="0"/>
          <w:marRight w:val="0"/>
          <w:marTop w:val="0"/>
          <w:marBottom w:val="0"/>
          <w:divBdr>
            <w:top w:val="none" w:sz="0" w:space="0" w:color="auto"/>
            <w:left w:val="none" w:sz="0" w:space="0" w:color="auto"/>
            <w:bottom w:val="none" w:sz="0" w:space="0" w:color="auto"/>
            <w:right w:val="none" w:sz="0" w:space="0" w:color="auto"/>
          </w:divBdr>
        </w:div>
      </w:divsChild>
    </w:div>
    <w:div w:id="1614511384">
      <w:bodyDiv w:val="1"/>
      <w:marLeft w:val="0"/>
      <w:marRight w:val="0"/>
      <w:marTop w:val="0"/>
      <w:marBottom w:val="0"/>
      <w:divBdr>
        <w:top w:val="none" w:sz="0" w:space="0" w:color="auto"/>
        <w:left w:val="none" w:sz="0" w:space="0" w:color="auto"/>
        <w:bottom w:val="none" w:sz="0" w:space="0" w:color="auto"/>
        <w:right w:val="none" w:sz="0" w:space="0" w:color="auto"/>
      </w:divBdr>
    </w:div>
    <w:div w:id="2098018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81DA860653E45A49F62574D6C0731" ma:contentTypeVersion="11" ma:contentTypeDescription="Create a new document." ma:contentTypeScope="" ma:versionID="83ea1988702be7362dfdce158395774f">
  <xsd:schema xmlns:xsd="http://www.w3.org/2001/XMLSchema" xmlns:xs="http://www.w3.org/2001/XMLSchema" xmlns:p="http://schemas.microsoft.com/office/2006/metadata/properties" xmlns:ns2="835b0afc-0871-4783-881a-253dac11fdab" xmlns:ns3="2317570b-b64d-4d6a-b61a-29d6fcb76d51" targetNamespace="http://schemas.microsoft.com/office/2006/metadata/properties" ma:root="true" ma:fieldsID="af4451a6e413326e5df2eb7e2c1728b0" ns2:_="" ns3:_="">
    <xsd:import namespace="835b0afc-0871-4783-881a-253dac11fdab"/>
    <xsd:import namespace="2317570b-b64d-4d6a-b61a-29d6fcb76d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b0afc-0871-4783-881a-253dac11fd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79eebb86-e0b6-41d7-b692-38f199ffa7e5}" ma:internalName="TaxCatchAll" ma:showField="CatchAllData" ma:web="835b0afc-0871-4783-881a-253dac11fd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17570b-b64d-4d6a-b61a-29d6fcb76d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2d57ea0-706f-4746-91c4-38efd9b9c16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5b0afc-0871-4783-881a-253dac11fdab" xsi:nil="true"/>
    <lcf76f155ced4ddcb4097134ff3c332f xmlns="2317570b-b64d-4d6a-b61a-29d6fcb76d51">
      <Terms xmlns="http://schemas.microsoft.com/office/infopath/2007/PartnerControls"/>
    </lcf76f155ced4ddcb4097134ff3c332f>
    <_dlc_DocId xmlns="835b0afc-0871-4783-881a-253dac11fdab">A2FWAMEPEAHD-1168129855-1691</_dlc_DocId>
    <_dlc_DocIdUrl xmlns="835b0afc-0871-4783-881a-253dac11fdab">
      <Url>https://themanager.sharepoint.com/sites/Director/_layouts/15/DocIdRedir.aspx?ID=A2FWAMEPEAHD-1168129855-1691</Url>
      <Description>A2FWAMEPEAHD-1168129855-1691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FEFD1-F935-4B5A-ACD9-35E675AA9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b0afc-0871-4783-881a-253dac11fdab"/>
    <ds:schemaRef ds:uri="2317570b-b64d-4d6a-b61a-29d6fcb76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5DC4DD-21B3-48B4-B976-38625E5550BF}">
  <ds:schemaRefs>
    <ds:schemaRef ds:uri="http://schemas.microsoft.com/sharepoint/v3/contenttype/forms"/>
  </ds:schemaRefs>
</ds:datastoreItem>
</file>

<file path=customXml/itemProps3.xml><?xml version="1.0" encoding="utf-8"?>
<ds:datastoreItem xmlns:ds="http://schemas.openxmlformats.org/officeDocument/2006/customXml" ds:itemID="{12408CB0-E52A-471B-B758-11EB9B84CA83}">
  <ds:schemaRefs>
    <ds:schemaRef ds:uri="http://schemas.microsoft.com/office/2006/metadata/properties"/>
    <ds:schemaRef ds:uri="http://schemas.microsoft.com/office/infopath/2007/PartnerControls"/>
    <ds:schemaRef ds:uri="835b0afc-0871-4783-881a-253dac11fdab"/>
    <ds:schemaRef ds:uri="2317570b-b64d-4d6a-b61a-29d6fcb76d51"/>
  </ds:schemaRefs>
</ds:datastoreItem>
</file>

<file path=customXml/itemProps4.xml><?xml version="1.0" encoding="utf-8"?>
<ds:datastoreItem xmlns:ds="http://schemas.openxmlformats.org/officeDocument/2006/customXml" ds:itemID="{61F8D2F7-B1E2-4593-BFE0-75294B399CD4}">
  <ds:schemaRefs>
    <ds:schemaRef ds:uri="http://schemas.microsoft.com/sharepoint/events"/>
  </ds:schemaRefs>
</ds:datastoreItem>
</file>

<file path=customXml/itemProps5.xml><?xml version="1.0" encoding="utf-8"?>
<ds:datastoreItem xmlns:ds="http://schemas.openxmlformats.org/officeDocument/2006/customXml" ds:itemID="{3350BF44-1B64-4C4A-BAEE-AE9E34329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752</Words>
  <Characters>4287</Characters>
  <Application>Microsoft Office Word</Application>
  <DocSecurity>0</DocSecurity>
  <Lines>35</Lines>
  <Paragraphs>10</Paragraphs>
  <ScaleCrop>false</ScaleCrop>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RANN</dc:creator>
  <cp:lastModifiedBy>Brooke Ross</cp:lastModifiedBy>
  <cp:revision>2</cp:revision>
  <cp:lastPrinted>2025-11-02T23:20:00Z</cp:lastPrinted>
  <dcterms:created xsi:type="dcterms:W3CDTF">2025-12-09T02:05:00Z</dcterms:created>
  <dcterms:modified xsi:type="dcterms:W3CDTF">2025-12-09T02:05:00Z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0x0101008A581DA860653E45A49F62574D6C0731</vt:lpwstr>
  </property>
  <property fmtid="{D5CDD505-2E9C-101B-9397-08002B2CF9AE}" pid="3" name="_dlc_DocIdItemGuid">
    <vt:lpwstr>40ed2e41-730f-403c-bf97-8132dcc0b287</vt:lpwstr>
  </property>
  <property fmtid="{D5CDD505-2E9C-101B-9397-08002B2CF9AE}" pid="4" name="MediaServiceImageTags">
    <vt:lpwstr/>
  </property>
  <property fmtid="{D5CDD505-2E9C-101B-9397-08002B2CF9AE}" pid="5" name="GrammarlyDocumentId">
    <vt:lpwstr>6de25757-ec37-4bfb-a640-739285282ea6</vt:lpwstr>
  </property>
</Properties>
</file>